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75D45" w14:textId="255F8424" w:rsidR="00821EF4" w:rsidRPr="00821EF4" w:rsidRDefault="00821EF4" w:rsidP="00821EF4">
      <w:pPr>
        <w:rPr>
          <w:b/>
          <w:bCs/>
          <w:i/>
          <w:iCs/>
          <w:color w:val="0033CC"/>
          <w:sz w:val="18"/>
          <w:szCs w:val="18"/>
        </w:rPr>
      </w:pPr>
      <w:r w:rsidRPr="00821EF4">
        <w:rPr>
          <w:b/>
          <w:bCs/>
          <w:i/>
          <w:iCs/>
          <w:color w:val="0033CC"/>
          <w:sz w:val="18"/>
          <w:szCs w:val="18"/>
        </w:rPr>
        <w:t>Aviation Industry News</w:t>
      </w:r>
    </w:p>
    <w:p w14:paraId="27EF3E27" w14:textId="2BAFA345" w:rsidR="006D4942" w:rsidRPr="00D21ABF" w:rsidRDefault="00B50608" w:rsidP="00E75900">
      <w:pPr>
        <w:jc w:val="center"/>
        <w:rPr>
          <w:b/>
          <w:bCs/>
          <w:color w:val="FF0000"/>
          <w:sz w:val="28"/>
          <w:szCs w:val="28"/>
        </w:rPr>
      </w:pPr>
      <w:r>
        <w:rPr>
          <w:b/>
          <w:bCs/>
          <w:color w:val="FF0000"/>
          <w:sz w:val="28"/>
          <w:szCs w:val="28"/>
        </w:rPr>
        <w:t>L’INTRODUZIONE</w:t>
      </w:r>
      <w:r w:rsidR="009E3CF1" w:rsidRPr="00D21ABF">
        <w:rPr>
          <w:b/>
          <w:bCs/>
          <w:color w:val="FF0000"/>
          <w:sz w:val="28"/>
          <w:szCs w:val="28"/>
        </w:rPr>
        <w:t xml:space="preserve"> </w:t>
      </w:r>
      <w:r>
        <w:rPr>
          <w:b/>
          <w:bCs/>
          <w:color w:val="FF0000"/>
          <w:sz w:val="28"/>
          <w:szCs w:val="28"/>
        </w:rPr>
        <w:t>DEL</w:t>
      </w:r>
      <w:r w:rsidR="009E3CF1" w:rsidRPr="00D21ABF">
        <w:rPr>
          <w:b/>
          <w:bCs/>
          <w:color w:val="FF0000"/>
          <w:sz w:val="28"/>
          <w:szCs w:val="28"/>
        </w:rPr>
        <w:t>LA CLASSE TURISTICA</w:t>
      </w:r>
    </w:p>
    <w:p w14:paraId="09D399C2" w14:textId="77777777" w:rsidR="009E3CF1" w:rsidRDefault="009E3CF1"/>
    <w:p w14:paraId="434C6D75" w14:textId="4021E827" w:rsidR="009E3CF1" w:rsidRDefault="00D21ABF">
      <w:r>
        <w:t>T</w:t>
      </w:r>
      <w:r w:rsidR="009E3CF1">
        <w:t xml:space="preserve">erminate le ostilità del secondo conflitto mondiale </w:t>
      </w:r>
      <w:r>
        <w:t xml:space="preserve">quando </w:t>
      </w:r>
      <w:r w:rsidR="009E3CF1">
        <w:t xml:space="preserve">l’aviazione commerciale riprese ad operare, a bordo degli aerei vi era una sola configurazione di </w:t>
      </w:r>
      <w:proofErr w:type="gramStart"/>
      <w:r w:rsidR="009E3CF1">
        <w:t>classe,  il</w:t>
      </w:r>
      <w:proofErr w:type="gramEnd"/>
      <w:r w:rsidR="009E3CF1">
        <w:t xml:space="preserve"> biglietto era unico e proprio per questo motivo l’aereo veniva visto come un mezzo di trasporto monopolio dei ce</w:t>
      </w:r>
      <w:r w:rsidR="00DB1187">
        <w:t>t</w:t>
      </w:r>
      <w:r w:rsidR="009E3CF1">
        <w:t>i di reddito elevato.</w:t>
      </w:r>
    </w:p>
    <w:p w14:paraId="2151F9FC" w14:textId="3395A402" w:rsidR="009E3CF1" w:rsidRDefault="009E3CF1">
      <w:r>
        <w:t>Furono le compagnie americane guidate dai due magnati dell’industria</w:t>
      </w:r>
      <w:r w:rsidR="00897B42">
        <w:t xml:space="preserve"> H</w:t>
      </w:r>
      <w:r w:rsidR="009D3646">
        <w:t>o</w:t>
      </w:r>
      <w:r w:rsidR="00897B42">
        <w:t>ward</w:t>
      </w:r>
      <w:r>
        <w:t xml:space="preserve"> Hughes per la TWA e </w:t>
      </w:r>
      <w:r w:rsidR="00897B42">
        <w:t xml:space="preserve">Juan </w:t>
      </w:r>
      <w:r>
        <w:t>Trippe per la Pan American i quali</w:t>
      </w:r>
      <w:r w:rsidR="00D21ABF">
        <w:t>,</w:t>
      </w:r>
      <w:r>
        <w:t xml:space="preserve"> desiderosi di a</w:t>
      </w:r>
      <w:r w:rsidR="00214FB4">
        <w:t xml:space="preserve">llargare il giro </w:t>
      </w:r>
      <w:r>
        <w:t xml:space="preserve">d’affari </w:t>
      </w:r>
      <w:proofErr w:type="gramStart"/>
      <w:r>
        <w:t>e</w:t>
      </w:r>
      <w:r w:rsidR="00897B42">
        <w:t xml:space="preserve">  lanciare</w:t>
      </w:r>
      <w:proofErr w:type="gramEnd"/>
      <w:r w:rsidR="00897B42">
        <w:t xml:space="preserve"> collegamenti sempre più frequenti</w:t>
      </w:r>
      <w:r w:rsidR="00DB1187">
        <w:t>,</w:t>
      </w:r>
      <w:r w:rsidR="00897B42">
        <w:t xml:space="preserve"> decisero </w:t>
      </w:r>
      <w:r w:rsidR="00D21ABF">
        <w:t xml:space="preserve">che per fare più </w:t>
      </w:r>
      <w:r w:rsidR="00D21ABF" w:rsidRPr="00D21ABF">
        <w:rPr>
          <w:i/>
          <w:iCs/>
        </w:rPr>
        <w:t>business</w:t>
      </w:r>
      <w:r w:rsidR="00D21ABF">
        <w:t xml:space="preserve"> era necessario</w:t>
      </w:r>
      <w:r w:rsidR="00897B42">
        <w:t xml:space="preserve"> ampliare il bacino di utenza. </w:t>
      </w:r>
      <w:r w:rsidR="00DB1187">
        <w:t>Fu così che nell’estate del</w:t>
      </w:r>
      <w:r w:rsidR="00897B42">
        <w:t xml:space="preserve"> 1951 nei collegamenti domestici Usa venne lanciata </w:t>
      </w:r>
      <w:r w:rsidR="00DB1187">
        <w:t xml:space="preserve">una classe più abbordabile la quale </w:t>
      </w:r>
      <w:r w:rsidR="00214FB4">
        <w:t>prese differenti denominazioni. La TWA la chiamò</w:t>
      </w:r>
      <w:r w:rsidR="00DB1187">
        <w:t xml:space="preserve"> “Sky Coach Economy”</w:t>
      </w:r>
      <w:r w:rsidR="00897B42">
        <w:t>.</w:t>
      </w:r>
      <w:r w:rsidR="00214FB4">
        <w:t xml:space="preserve"> La Pan American</w:t>
      </w:r>
      <w:r w:rsidR="00930B3E">
        <w:t xml:space="preserve"> invece “Rainbow”</w:t>
      </w:r>
      <w:r w:rsidR="00D21ABF">
        <w:t xml:space="preserve">. Ma la novità venne ovviamente </w:t>
      </w:r>
      <w:r w:rsidR="002E51CD">
        <w:t>adottata</w:t>
      </w:r>
      <w:r w:rsidR="00D21ABF">
        <w:t xml:space="preserve"> anche da</w:t>
      </w:r>
      <w:r w:rsidR="002E51CD">
        <w:t>lle</w:t>
      </w:r>
      <w:r w:rsidR="00D21ABF">
        <w:t xml:space="preserve"> altre compagnie statunitensi.</w:t>
      </w:r>
    </w:p>
    <w:p w14:paraId="67189C53" w14:textId="3FD491C1" w:rsidR="00DB1187" w:rsidRDefault="00043668" w:rsidP="00930B3E">
      <w:pPr>
        <w:jc w:val="center"/>
      </w:pPr>
      <w:r w:rsidRPr="00043668">
        <w:rPr>
          <w:noProof/>
          <w:bdr w:val="single" w:sz="4" w:space="0" w:color="auto"/>
        </w:rPr>
        <w:drawing>
          <wp:inline distT="0" distB="0" distL="0" distR="0" wp14:anchorId="714BE53E" wp14:editId="777649AD">
            <wp:extent cx="1778400" cy="2754000"/>
            <wp:effectExtent l="0" t="0" r="0" b="8255"/>
            <wp:docPr id="4943004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00443" name="Immagine 494300443"/>
                    <pic:cNvPicPr/>
                  </pic:nvPicPr>
                  <pic:blipFill>
                    <a:blip r:embed="rId6">
                      <a:extLst>
                        <a:ext uri="{28A0092B-C50C-407E-A947-70E740481C1C}">
                          <a14:useLocalDpi xmlns:a14="http://schemas.microsoft.com/office/drawing/2010/main" val="0"/>
                        </a:ext>
                      </a:extLst>
                    </a:blip>
                    <a:stretch>
                      <a:fillRect/>
                    </a:stretch>
                  </pic:blipFill>
                  <pic:spPr>
                    <a:xfrm>
                      <a:off x="0" y="0"/>
                      <a:ext cx="1778400" cy="2754000"/>
                    </a:xfrm>
                    <a:prstGeom prst="rect">
                      <a:avLst/>
                    </a:prstGeom>
                  </pic:spPr>
                </pic:pic>
              </a:graphicData>
            </a:graphic>
          </wp:inline>
        </w:drawing>
      </w:r>
      <w:r w:rsidR="00930B3E">
        <w:rPr>
          <w:noProof/>
        </w:rPr>
        <w:drawing>
          <wp:inline distT="0" distB="0" distL="0" distR="0" wp14:anchorId="58E86ED4" wp14:editId="2C38C872">
            <wp:extent cx="2455200" cy="2750400"/>
            <wp:effectExtent l="0" t="0" r="2540" b="0"/>
            <wp:docPr id="195573456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34567" name="Immagine 19557345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5200" cy="2750400"/>
                    </a:xfrm>
                    <a:prstGeom prst="rect">
                      <a:avLst/>
                    </a:prstGeom>
                  </pic:spPr>
                </pic:pic>
              </a:graphicData>
            </a:graphic>
          </wp:inline>
        </w:drawing>
      </w:r>
    </w:p>
    <w:p w14:paraId="1D1034C7" w14:textId="7840F55F" w:rsidR="00D21ABF" w:rsidRDefault="00D21ABF" w:rsidP="00D21ABF">
      <w:r>
        <w:t>L’abbassamento delle tariffe c</w:t>
      </w:r>
      <w:r w:rsidR="00D27234">
        <w:t>oinvolgeva</w:t>
      </w:r>
      <w:r>
        <w:t xml:space="preserve"> un problema di </w:t>
      </w:r>
      <w:r w:rsidR="002E51CD">
        <w:t>marketing</w:t>
      </w:r>
      <w:r>
        <w:t xml:space="preserve">. Se una </w:t>
      </w:r>
      <w:r w:rsidR="002E51CD">
        <w:t xml:space="preserve">sola </w:t>
      </w:r>
      <w:r>
        <w:t>compagnia aerea</w:t>
      </w:r>
      <w:r w:rsidR="002E51CD">
        <w:t xml:space="preserve"> decide</w:t>
      </w:r>
      <w:r>
        <w:t xml:space="preserve"> di ridurre le proprie tariffe mentre i concorrenti mantengono le proprie ad un livello più alto, normalmente </w:t>
      </w:r>
      <w:r w:rsidR="00D27234">
        <w:t xml:space="preserve">chi decide di adottarla </w:t>
      </w:r>
      <w:r>
        <w:t xml:space="preserve">ne </w:t>
      </w:r>
      <w:r w:rsidR="002E51CD">
        <w:t>dovrebbe trarre beneficio</w:t>
      </w:r>
      <w:r>
        <w:t xml:space="preserve"> attirando una quota maggiore di traffico con uno sforzo minore</w:t>
      </w:r>
      <w:r w:rsidR="00D27234">
        <w:t>;</w:t>
      </w:r>
      <w:r>
        <w:t xml:space="preserve"> ma se tutte le compagnie aeree</w:t>
      </w:r>
      <w:r w:rsidR="00D27234">
        <w:t xml:space="preserve"> decidono di</w:t>
      </w:r>
      <w:r>
        <w:t xml:space="preserve"> ridu</w:t>
      </w:r>
      <w:r w:rsidR="00D27234">
        <w:t>rre</w:t>
      </w:r>
      <w:r>
        <w:t xml:space="preserve"> le tariffe insieme, ne beneficiano solo se</w:t>
      </w:r>
      <w:r w:rsidR="002E51CD">
        <w:t xml:space="preserve"> contemporaneamente si riesce a condurre</w:t>
      </w:r>
      <w:r>
        <w:t xml:space="preserve"> una riduzione generale dei costi per unità di traffico</w:t>
      </w:r>
      <w:r w:rsidR="00D27234">
        <w:t>, altrimenti si rischiava grosso</w:t>
      </w:r>
      <w:r>
        <w:t xml:space="preserve">. </w:t>
      </w:r>
      <w:r w:rsidR="00C75D27">
        <w:t xml:space="preserve"> Il dado era comunque stato tratto.</w:t>
      </w:r>
    </w:p>
    <w:p w14:paraId="5DE71CB3" w14:textId="109985CB" w:rsidR="00A7540F" w:rsidRDefault="00456D86" w:rsidP="00D05DF8">
      <w:r>
        <w:t>La riduzione nelle tariffe applicate significava un taglio medio del 10-15 per cento nei confronti d</w:t>
      </w:r>
      <w:r w:rsidR="005373FB">
        <w:t>i quanto si pagava n</w:t>
      </w:r>
      <w:r>
        <w:t xml:space="preserve">ella prima (ed unica) classe. </w:t>
      </w:r>
      <w:r w:rsidRPr="00456D86">
        <w:rPr>
          <w:color w:val="ED0000"/>
          <w:sz w:val="16"/>
          <w:szCs w:val="16"/>
        </w:rPr>
        <w:t>(1)</w:t>
      </w:r>
      <w:r w:rsidRPr="00456D86">
        <w:rPr>
          <w:color w:val="ED0000"/>
        </w:rPr>
        <w:t xml:space="preserve"> </w:t>
      </w:r>
      <w:r w:rsidR="006640B7">
        <w:t>In realtà non si trattava solo di rendere il volo accessibile a</w:t>
      </w:r>
      <w:r w:rsidR="00C75D27">
        <w:t>d una platea allargata</w:t>
      </w:r>
      <w:r w:rsidR="006640B7">
        <w:t xml:space="preserve">, quanto piuttosto di disporre di più posti da vendere in quanto </w:t>
      </w:r>
      <w:r w:rsidR="00E75900">
        <w:t xml:space="preserve">fino ad allora </w:t>
      </w:r>
      <w:r w:rsidR="006640B7">
        <w:t xml:space="preserve">con la configurazione </w:t>
      </w:r>
      <w:r w:rsidR="009D3646">
        <w:t>in</w:t>
      </w:r>
      <w:r w:rsidR="006640B7">
        <w:t xml:space="preserve"> un</w:t>
      </w:r>
      <w:r w:rsidR="009D3646">
        <w:t xml:space="preserve">a </w:t>
      </w:r>
      <w:r w:rsidR="006640B7">
        <w:t xml:space="preserve">unica classe i posti </w:t>
      </w:r>
      <w:r w:rsidR="009D3646">
        <w:t xml:space="preserve">da mettere in vendita </w:t>
      </w:r>
      <w:r w:rsidR="006640B7">
        <w:t>erano meno.</w:t>
      </w:r>
      <w:r w:rsidR="00930B3E">
        <w:t xml:space="preserve"> </w:t>
      </w:r>
      <w:r w:rsidR="00C75D27">
        <w:t xml:space="preserve"> </w:t>
      </w:r>
      <w:r w:rsidR="00A7540F">
        <w:t>Forti d</w:t>
      </w:r>
      <w:r w:rsidR="009D3646">
        <w:t>el</w:t>
      </w:r>
      <w:r w:rsidR="00A7540F">
        <w:t xml:space="preserve"> successo </w:t>
      </w:r>
      <w:r w:rsidR="009D3646">
        <w:t xml:space="preserve">registrato dai vettori statunitensi </w:t>
      </w:r>
      <w:r w:rsidR="00A7540F">
        <w:t>l’anno successivo undici compagnie aeree: Air France, BOAC, El Al, Klm, LAI, Sabena, SAS, Swissair, TCA e naturalmente PAA e TWA introdusser</w:t>
      </w:r>
      <w:r w:rsidR="00E75900">
        <w:t>o</w:t>
      </w:r>
      <w:r w:rsidR="00A7540F">
        <w:t xml:space="preserve"> la </w:t>
      </w:r>
      <w:r w:rsidR="00A7540F" w:rsidRPr="00E75900">
        <w:rPr>
          <w:i/>
          <w:iCs/>
        </w:rPr>
        <w:t>tourist class</w:t>
      </w:r>
      <w:r w:rsidR="00A7540F">
        <w:t xml:space="preserve"> sulla rotta più prestigiosa del momento: quella del Nord Atlantico.</w:t>
      </w:r>
    </w:p>
    <w:p w14:paraId="137E5EBC" w14:textId="4D849B2E" w:rsidR="00930B3E" w:rsidRPr="00D27234" w:rsidRDefault="00930B3E" w:rsidP="00D05DF8">
      <w:pPr>
        <w:rPr>
          <w:b/>
          <w:bCs/>
        </w:rPr>
      </w:pPr>
      <w:r>
        <w:t>In que</w:t>
      </w:r>
      <w:r w:rsidR="000A2FF1">
        <w:t>i primi tempi</w:t>
      </w:r>
      <w:r>
        <w:t xml:space="preserve"> di avvio della nuova configurazione di bordo si assistette a fenomeni davvero particolari</w:t>
      </w:r>
      <w:r w:rsidR="000A2FF1">
        <w:t xml:space="preserve"> che val la pena ricordare</w:t>
      </w:r>
      <w:r>
        <w:t xml:space="preserve">. </w:t>
      </w:r>
      <w:r w:rsidR="000A2FF1">
        <w:t xml:space="preserve">Accadeva che </w:t>
      </w:r>
      <w:r w:rsidR="00C75D27">
        <w:t>l</w:t>
      </w:r>
      <w:r>
        <w:t xml:space="preserve">e compagnie aeree erano incerte sul da farsi in quanto se da una parte </w:t>
      </w:r>
      <w:r w:rsidR="00C75D27">
        <w:t xml:space="preserve">esse </w:t>
      </w:r>
      <w:r>
        <w:t xml:space="preserve">erano evidentemente </w:t>
      </w:r>
      <w:r w:rsidR="00D27234">
        <w:t>determinate ad</w:t>
      </w:r>
      <w:r w:rsidR="000A2FF1">
        <w:t xml:space="preserve"> </w:t>
      </w:r>
      <w:r>
        <w:t>amplia</w:t>
      </w:r>
      <w:r w:rsidR="000A2FF1">
        <w:t xml:space="preserve">re </w:t>
      </w:r>
      <w:r w:rsidR="00C75D27">
        <w:t>il bacino</w:t>
      </w:r>
      <w:r w:rsidR="000A2FF1">
        <w:t xml:space="preserve"> </w:t>
      </w:r>
      <w:proofErr w:type="gramStart"/>
      <w:r w:rsidR="000A2FF1">
        <w:t>dell’utenza,</w:t>
      </w:r>
      <w:r>
        <w:t xml:space="preserve">  </w:t>
      </w:r>
      <w:r w:rsidRPr="00D27234">
        <w:rPr>
          <w:b/>
          <w:bCs/>
        </w:rPr>
        <w:t>erano</w:t>
      </w:r>
      <w:proofErr w:type="gramEnd"/>
      <w:r w:rsidR="000A2FF1" w:rsidRPr="00D27234">
        <w:rPr>
          <w:b/>
          <w:bCs/>
        </w:rPr>
        <w:t xml:space="preserve"> però timorose di </w:t>
      </w:r>
      <w:r w:rsidR="000A2FF1" w:rsidRPr="00D27234">
        <w:rPr>
          <w:b/>
          <w:bCs/>
        </w:rPr>
        <w:lastRenderedPageBreak/>
        <w:t xml:space="preserve">come l’innovazione sarebbe stata presa dall’utente VIP, in quegli anni </w:t>
      </w:r>
      <w:r w:rsidR="002E51CD" w:rsidRPr="00D27234">
        <w:rPr>
          <w:b/>
          <w:bCs/>
        </w:rPr>
        <w:t xml:space="preserve">loro </w:t>
      </w:r>
      <w:r w:rsidR="000A2FF1" w:rsidRPr="00D27234">
        <w:rPr>
          <w:b/>
          <w:bCs/>
        </w:rPr>
        <w:t>unica</w:t>
      </w:r>
      <w:r w:rsidRPr="00D27234">
        <w:rPr>
          <w:b/>
          <w:bCs/>
        </w:rPr>
        <w:t xml:space="preserve"> </w:t>
      </w:r>
      <w:r w:rsidR="000A2FF1" w:rsidRPr="00D27234">
        <w:rPr>
          <w:b/>
          <w:bCs/>
        </w:rPr>
        <w:t>fonte di tipologia passeggero.</w:t>
      </w:r>
      <w:r w:rsidRPr="00D27234">
        <w:rPr>
          <w:b/>
          <w:bCs/>
        </w:rPr>
        <w:t xml:space="preserve"> </w:t>
      </w:r>
    </w:p>
    <w:p w14:paraId="004388BE" w14:textId="4F3AAB66" w:rsidR="00887DA5" w:rsidRDefault="000A2FF1" w:rsidP="00D05DF8">
      <w:r w:rsidRPr="00D27234">
        <w:rPr>
          <w:b/>
          <w:bCs/>
        </w:rPr>
        <w:t xml:space="preserve">Fu così che, incredibile ma vero, </w:t>
      </w:r>
      <w:r w:rsidR="002E51CD" w:rsidRPr="00D27234">
        <w:rPr>
          <w:b/>
          <w:bCs/>
        </w:rPr>
        <w:t>inizialmente le compagnie decisero di “segregare” le due tipologie di utenti.</w:t>
      </w:r>
      <w:r w:rsidR="002E51CD">
        <w:t xml:space="preserve"> Nelle due immagini che seguono</w:t>
      </w:r>
      <w:r w:rsidR="00D27234">
        <w:t xml:space="preserve"> vi mostriamo come</w:t>
      </w:r>
      <w:r w:rsidR="002E51CD">
        <w:t xml:space="preserve"> </w:t>
      </w:r>
      <w:r>
        <w:t>l</w:t>
      </w:r>
      <w:r w:rsidR="00887DA5">
        <w:t xml:space="preserve">a SAS </w:t>
      </w:r>
      <w:r w:rsidR="00C75D27">
        <w:t>decise di</w:t>
      </w:r>
      <w:r w:rsidR="00887DA5">
        <w:t xml:space="preserve"> effettua</w:t>
      </w:r>
      <w:r w:rsidR="00C75D27">
        <w:t>re</w:t>
      </w:r>
      <w:r w:rsidR="00887DA5">
        <w:t xml:space="preserve"> sull’Atlantico alcuni voli a completa configurazione turistica</w:t>
      </w:r>
      <w:r w:rsidR="00C75D27">
        <w:t>,</w:t>
      </w:r>
      <w:r w:rsidR="00887DA5">
        <w:t xml:space="preserve"> ed </w:t>
      </w:r>
      <w:proofErr w:type="gramStart"/>
      <w:r w:rsidR="00887DA5">
        <w:t>altri  nella</w:t>
      </w:r>
      <w:proofErr w:type="gramEnd"/>
      <w:r w:rsidR="00887DA5">
        <w:t xml:space="preserve"> configurazione classica a tutta “first class”. Anche la nostra LAI che volava sul Nord Atlantico</w:t>
      </w:r>
      <w:r>
        <w:t xml:space="preserve"> </w:t>
      </w:r>
      <w:r w:rsidRPr="000A2FF1">
        <w:rPr>
          <w:color w:val="FF0000"/>
          <w:sz w:val="16"/>
          <w:szCs w:val="16"/>
        </w:rPr>
        <w:t>(</w:t>
      </w:r>
      <w:r w:rsidR="00456D86">
        <w:rPr>
          <w:color w:val="FF0000"/>
          <w:sz w:val="16"/>
          <w:szCs w:val="16"/>
        </w:rPr>
        <w:t>2</w:t>
      </w:r>
      <w:r w:rsidRPr="000A2FF1">
        <w:rPr>
          <w:color w:val="FF0000"/>
          <w:sz w:val="16"/>
          <w:szCs w:val="16"/>
        </w:rPr>
        <w:t>)</w:t>
      </w:r>
      <w:r w:rsidR="00887DA5" w:rsidRPr="000A2FF1">
        <w:rPr>
          <w:color w:val="FF0000"/>
        </w:rPr>
        <w:t xml:space="preserve"> </w:t>
      </w:r>
      <w:r w:rsidR="00887DA5">
        <w:t>effettuava voli distinti</w:t>
      </w:r>
      <w:r>
        <w:t>,</w:t>
      </w:r>
      <w:r w:rsidR="00887DA5">
        <w:t xml:space="preserve"> alcuni </w:t>
      </w:r>
      <w:r w:rsidR="00C75D27">
        <w:t>denominati come</w:t>
      </w:r>
      <w:r w:rsidR="00887DA5">
        <w:t xml:space="preserve"> classe “Lusso”, altri in classe “turistica”. </w:t>
      </w:r>
    </w:p>
    <w:p w14:paraId="6297BE05" w14:textId="39F9AA43" w:rsidR="000A2FF1" w:rsidRDefault="002E51CD" w:rsidP="00D05DF8">
      <w:r>
        <w:t>Ecco</w:t>
      </w:r>
      <w:r w:rsidR="000A2FF1">
        <w:t xml:space="preserve"> due immagini tratte da orari</w:t>
      </w:r>
      <w:r w:rsidR="00C75D27">
        <w:t xml:space="preserve"> SAS e LAI</w:t>
      </w:r>
      <w:r w:rsidR="000A2FF1">
        <w:t xml:space="preserve"> dell’anno 1952</w:t>
      </w:r>
      <w:r w:rsidR="00C75D27">
        <w:t>.</w:t>
      </w:r>
      <w:r w:rsidR="000A2FF1">
        <w:t xml:space="preserve"> </w:t>
      </w:r>
    </w:p>
    <w:p w14:paraId="145C7906" w14:textId="3BDAB8FB" w:rsidR="00887DA5" w:rsidRDefault="00887DA5" w:rsidP="00887DA5">
      <w:r w:rsidRPr="00D21ABF">
        <w:rPr>
          <w:noProof/>
          <w:bdr w:val="single" w:sz="12" w:space="0" w:color="auto"/>
        </w:rPr>
        <w:drawing>
          <wp:inline distT="0" distB="0" distL="0" distR="0" wp14:anchorId="5D9CACDC" wp14:editId="32A64E0B">
            <wp:extent cx="3128400" cy="1656000"/>
            <wp:effectExtent l="0" t="0" r="0" b="1905"/>
            <wp:docPr id="18526064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06428" name="Immagine 1852606428"/>
                    <pic:cNvPicPr/>
                  </pic:nvPicPr>
                  <pic:blipFill>
                    <a:blip r:embed="rId8">
                      <a:extLst>
                        <a:ext uri="{28A0092B-C50C-407E-A947-70E740481C1C}">
                          <a14:useLocalDpi xmlns:a14="http://schemas.microsoft.com/office/drawing/2010/main" val="0"/>
                        </a:ext>
                      </a:extLst>
                    </a:blip>
                    <a:stretch>
                      <a:fillRect/>
                    </a:stretch>
                  </pic:blipFill>
                  <pic:spPr>
                    <a:xfrm>
                      <a:off x="0" y="0"/>
                      <a:ext cx="3128400" cy="1656000"/>
                    </a:xfrm>
                    <a:prstGeom prst="rect">
                      <a:avLst/>
                    </a:prstGeom>
                  </pic:spPr>
                </pic:pic>
              </a:graphicData>
            </a:graphic>
          </wp:inline>
        </w:drawing>
      </w:r>
      <w:r w:rsidR="00D21ABF" w:rsidRPr="00D21ABF">
        <w:rPr>
          <w:noProof/>
          <w:bdr w:val="single" w:sz="12" w:space="0" w:color="auto"/>
        </w:rPr>
        <w:drawing>
          <wp:inline distT="0" distB="0" distL="0" distR="0" wp14:anchorId="50F73698" wp14:editId="7A33520E">
            <wp:extent cx="2127600" cy="1659600"/>
            <wp:effectExtent l="0" t="0" r="6350" b="0"/>
            <wp:docPr id="30659725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97256" name="Immagine 306597256"/>
                    <pic:cNvPicPr/>
                  </pic:nvPicPr>
                  <pic:blipFill>
                    <a:blip r:embed="rId9">
                      <a:extLst>
                        <a:ext uri="{28A0092B-C50C-407E-A947-70E740481C1C}">
                          <a14:useLocalDpi xmlns:a14="http://schemas.microsoft.com/office/drawing/2010/main" val="0"/>
                        </a:ext>
                      </a:extLst>
                    </a:blip>
                    <a:stretch>
                      <a:fillRect/>
                    </a:stretch>
                  </pic:blipFill>
                  <pic:spPr>
                    <a:xfrm>
                      <a:off x="0" y="0"/>
                      <a:ext cx="2127600" cy="1659600"/>
                    </a:xfrm>
                    <a:prstGeom prst="rect">
                      <a:avLst/>
                    </a:prstGeom>
                  </pic:spPr>
                </pic:pic>
              </a:graphicData>
            </a:graphic>
          </wp:inline>
        </w:drawing>
      </w:r>
    </w:p>
    <w:p w14:paraId="51ED8183" w14:textId="5CF60B60" w:rsidR="00D21ABF" w:rsidRPr="00D21ABF" w:rsidRDefault="00D21ABF" w:rsidP="00887DA5">
      <w:pPr>
        <w:rPr>
          <w:i/>
          <w:iCs/>
          <w:sz w:val="18"/>
          <w:szCs w:val="18"/>
        </w:rPr>
      </w:pPr>
      <w:r>
        <w:rPr>
          <w:i/>
          <w:iCs/>
          <w:sz w:val="18"/>
          <w:szCs w:val="18"/>
        </w:rPr>
        <w:t>A sinistra l’orario della SAS sui collegamenti del Nord America. A destra quelli della LAI</w:t>
      </w:r>
      <w:r w:rsidR="001C4A0F">
        <w:rPr>
          <w:i/>
          <w:iCs/>
          <w:sz w:val="18"/>
          <w:szCs w:val="18"/>
        </w:rPr>
        <w:t>,</w:t>
      </w:r>
      <w:r>
        <w:rPr>
          <w:i/>
          <w:iCs/>
          <w:sz w:val="18"/>
          <w:szCs w:val="18"/>
        </w:rPr>
        <w:t xml:space="preserve"> entrambi si riferiscono all’estate 1952</w:t>
      </w:r>
    </w:p>
    <w:p w14:paraId="08D8C46B" w14:textId="77777777" w:rsidR="00D21ABF" w:rsidRDefault="00D21ABF" w:rsidP="00D05DF8"/>
    <w:p w14:paraId="69C98B12" w14:textId="7A3594C2" w:rsidR="00A7540F" w:rsidRPr="007748F5" w:rsidRDefault="00A7540F" w:rsidP="00D05DF8">
      <w:pPr>
        <w:rPr>
          <w:color w:val="ED0000"/>
          <w:sz w:val="16"/>
          <w:szCs w:val="16"/>
        </w:rPr>
      </w:pPr>
      <w:r>
        <w:t>L’aereo era ora alla portat</w:t>
      </w:r>
      <w:r w:rsidR="00E75900">
        <w:t>a</w:t>
      </w:r>
      <w:r>
        <w:t xml:space="preserve"> di tutti e le </w:t>
      </w:r>
      <w:r w:rsidR="001C4A0F">
        <w:t xml:space="preserve">maggiori </w:t>
      </w:r>
      <w:r>
        <w:t xml:space="preserve">entrate derivanti da questo boom servirono alle compagnie aeree per prepararsi all’emorragia di denaro che sarebbe sopravvenuta di </w:t>
      </w:r>
      <w:r w:rsidR="00A34F85">
        <w:t>lì</w:t>
      </w:r>
      <w:r>
        <w:t xml:space="preserve"> a poco con l’entrat</w:t>
      </w:r>
      <w:r w:rsidR="00E75900">
        <w:t>a</w:t>
      </w:r>
      <w:r>
        <w:t xml:space="preserve"> in servizi</w:t>
      </w:r>
      <w:r w:rsidR="001C4A0F">
        <w:t>o</w:t>
      </w:r>
      <w:r>
        <w:t xml:space="preserve"> dei primi costosi aerei a reazione.</w:t>
      </w:r>
      <w:r w:rsidR="00E75900">
        <w:t xml:space="preserve"> </w:t>
      </w:r>
      <w:r w:rsidR="00E75900" w:rsidRPr="003547C0">
        <w:rPr>
          <w:color w:val="FF0000"/>
          <w:sz w:val="16"/>
          <w:szCs w:val="16"/>
        </w:rPr>
        <w:t>(</w:t>
      </w:r>
      <w:r w:rsidR="00456D86">
        <w:rPr>
          <w:color w:val="FF0000"/>
          <w:sz w:val="16"/>
          <w:szCs w:val="16"/>
        </w:rPr>
        <w:t>3</w:t>
      </w:r>
      <w:r w:rsidR="00E75900" w:rsidRPr="003547C0">
        <w:rPr>
          <w:color w:val="FF0000"/>
          <w:sz w:val="16"/>
          <w:szCs w:val="16"/>
        </w:rPr>
        <w:t>)</w:t>
      </w:r>
      <w:r w:rsidR="002E51CD">
        <w:rPr>
          <w:color w:val="FF0000"/>
          <w:sz w:val="16"/>
          <w:szCs w:val="16"/>
        </w:rPr>
        <w:t xml:space="preserve"> </w:t>
      </w:r>
      <w:r w:rsidR="007748F5">
        <w:rPr>
          <w:color w:val="FF0000"/>
        </w:rPr>
        <w:t xml:space="preserve"> </w:t>
      </w:r>
      <w:r w:rsidR="007748F5" w:rsidRPr="007748F5">
        <w:t>L’introduzione della</w:t>
      </w:r>
      <w:r w:rsidR="007748F5">
        <w:t xml:space="preserve"> classe turistica segnò un </w:t>
      </w:r>
      <w:proofErr w:type="gramStart"/>
      <w:r w:rsidR="001C4A0F">
        <w:t>notevole</w:t>
      </w:r>
      <w:r w:rsidR="007748F5">
        <w:t xml:space="preserve">  incremento</w:t>
      </w:r>
      <w:proofErr w:type="gramEnd"/>
      <w:r w:rsidR="007748F5">
        <w:t xml:space="preserve"> nel numero passeggeri trasportat</w:t>
      </w:r>
      <w:r w:rsidR="001C4A0F">
        <w:t>i</w:t>
      </w:r>
      <w:r w:rsidR="007748F5">
        <w:t xml:space="preserve"> come si evidenzia nella seguente tabella di fonte ICAO. </w:t>
      </w:r>
      <w:r w:rsidR="007748F5" w:rsidRPr="007748F5">
        <w:rPr>
          <w:color w:val="ED0000"/>
          <w:sz w:val="16"/>
          <w:szCs w:val="16"/>
        </w:rPr>
        <w:t>(</w:t>
      </w:r>
      <w:r w:rsidR="00456D86">
        <w:rPr>
          <w:color w:val="ED0000"/>
          <w:sz w:val="16"/>
          <w:szCs w:val="16"/>
        </w:rPr>
        <w:t>4</w:t>
      </w:r>
      <w:r w:rsidR="007748F5" w:rsidRPr="007748F5">
        <w:rPr>
          <w:color w:val="ED0000"/>
          <w:sz w:val="16"/>
          <w:szCs w:val="16"/>
        </w:rPr>
        <w:t>)</w:t>
      </w:r>
    </w:p>
    <w:p w14:paraId="0EE25591" w14:textId="037FF84F" w:rsidR="007748F5" w:rsidRPr="007748F5" w:rsidRDefault="007748F5" w:rsidP="007748F5">
      <w:pPr>
        <w:jc w:val="center"/>
      </w:pPr>
      <w:r w:rsidRPr="00D65ABF">
        <w:rPr>
          <w:noProof/>
          <w:bdr w:val="single" w:sz="12" w:space="0" w:color="auto"/>
        </w:rPr>
        <w:drawing>
          <wp:inline distT="0" distB="0" distL="0" distR="0" wp14:anchorId="5F65ABFD" wp14:editId="5A83F914">
            <wp:extent cx="4201200" cy="1825200"/>
            <wp:effectExtent l="0" t="0" r="8890" b="3810"/>
            <wp:docPr id="7258435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43545" name="Immagine 725843545"/>
                    <pic:cNvPicPr/>
                  </pic:nvPicPr>
                  <pic:blipFill>
                    <a:blip r:embed="rId10">
                      <a:extLst>
                        <a:ext uri="{28A0092B-C50C-407E-A947-70E740481C1C}">
                          <a14:useLocalDpi xmlns:a14="http://schemas.microsoft.com/office/drawing/2010/main" val="0"/>
                        </a:ext>
                      </a:extLst>
                    </a:blip>
                    <a:stretch>
                      <a:fillRect/>
                    </a:stretch>
                  </pic:blipFill>
                  <pic:spPr>
                    <a:xfrm>
                      <a:off x="0" y="0"/>
                      <a:ext cx="4201200" cy="1825200"/>
                    </a:xfrm>
                    <a:prstGeom prst="rect">
                      <a:avLst/>
                    </a:prstGeom>
                  </pic:spPr>
                </pic:pic>
              </a:graphicData>
            </a:graphic>
          </wp:inline>
        </w:drawing>
      </w:r>
    </w:p>
    <w:p w14:paraId="279E6938" w14:textId="1D2CA9E0" w:rsidR="00D65ABF" w:rsidRDefault="003547C0" w:rsidP="003547C0">
      <w:r>
        <w:t>Il lettore non deve</w:t>
      </w:r>
      <w:r w:rsidR="002E51CD">
        <w:t xml:space="preserve"> tuttavia</w:t>
      </w:r>
      <w:r>
        <w:t xml:space="preserve"> credere che </w:t>
      </w:r>
      <w:r w:rsidR="00D65ABF">
        <w:t>l’applicazione di tariffe più economiche sia stato un passa</w:t>
      </w:r>
      <w:r w:rsidR="0080451D">
        <w:t>g</w:t>
      </w:r>
      <w:r w:rsidR="00D65ABF">
        <w:t>gio indolore. Anche in questo caso il cambiamento fu accompagnato da polemiche e controversie.</w:t>
      </w:r>
      <w:r w:rsidR="00C75D27">
        <w:t xml:space="preserve"> Il mondo aeronautico già in quegli anni era suddiviso in due modi di intendere il mercato. Negli USA le compagnie aeree erano di proprie</w:t>
      </w:r>
      <w:r w:rsidR="0080451D">
        <w:t>t</w:t>
      </w:r>
      <w:r w:rsidR="00C75D27">
        <w:t>à privata e il CAB (Civil Aeronautics Board) puntava già ad una liberalizza</w:t>
      </w:r>
      <w:r w:rsidR="0080451D">
        <w:t>z</w:t>
      </w:r>
      <w:r w:rsidR="00C75D27">
        <w:t xml:space="preserve">ione delle tariffe </w:t>
      </w:r>
      <w:r w:rsidR="0080451D">
        <w:t>in aperto contrasto con</w:t>
      </w:r>
      <w:r w:rsidR="00C75D27">
        <w:t xml:space="preserve"> la politica della IATA di voler controllare e fissare i prezzi</w:t>
      </w:r>
      <w:r w:rsidR="0080451D">
        <w:t>; quest’ultimo aspetto</w:t>
      </w:r>
      <w:r w:rsidR="00C75D27">
        <w:t xml:space="preserve"> veniva vist</w:t>
      </w:r>
      <w:r w:rsidR="0080451D">
        <w:t>o</w:t>
      </w:r>
      <w:r w:rsidR="00C75D27">
        <w:t xml:space="preserve"> come un “cartello” </w:t>
      </w:r>
      <w:r w:rsidR="001C4A0F">
        <w:t>avente il carattere</w:t>
      </w:r>
      <w:r w:rsidR="0080451D">
        <w:t xml:space="preserve"> dell’illegalità.</w:t>
      </w:r>
    </w:p>
    <w:p w14:paraId="122C8AD1" w14:textId="35586268" w:rsidR="0080451D" w:rsidRDefault="00D65ABF" w:rsidP="00D65ABF">
      <w:r>
        <w:t xml:space="preserve">La decisione di introdurre il servizio turistico nelle operazioni delle compagnie aeree internazionali, prima sull'Atlantico settentrionale e poi progressivamente in altre parti del mondo, </w:t>
      </w:r>
      <w:r w:rsidR="0080451D">
        <w:t>era</w:t>
      </w:r>
      <w:r>
        <w:t xml:space="preserve"> stata presa dalle compagnie aeree internazionali collettivamente attraverso le conferenze tariffarie dell</w:t>
      </w:r>
      <w:r w:rsidR="002E51CD">
        <w:t>a IATA l</w:t>
      </w:r>
      <w:r>
        <w:t>'Associazione Internazionale del Trasporto Aereo. La scelta</w:t>
      </w:r>
      <w:r w:rsidR="002E51CD">
        <w:t xml:space="preserve"> </w:t>
      </w:r>
      <w:r>
        <w:t>inizial</w:t>
      </w:r>
      <w:r w:rsidR="002E51CD">
        <w:t>mente</w:t>
      </w:r>
      <w:r w:rsidR="00143AD0">
        <w:t xml:space="preserve"> fatta di</w:t>
      </w:r>
      <w:r w:rsidR="002E51CD">
        <w:t xml:space="preserve"> opera</w:t>
      </w:r>
      <w:r w:rsidR="00143AD0">
        <w:t>re</w:t>
      </w:r>
      <w:r w:rsidR="002E51CD">
        <w:t xml:space="preserve"> </w:t>
      </w:r>
      <w:r w:rsidR="00143AD0">
        <w:t xml:space="preserve">sulla stessa direttrice vuoi aerei tutta-turistica, vuoi aerei tutta-prima, sembrò la soluzione manageriale più logica </w:t>
      </w:r>
      <w:r w:rsidR="002E51CD">
        <w:t>c</w:t>
      </w:r>
      <w:r w:rsidR="00143AD0">
        <w:t xml:space="preserve">he permettesse di non </w:t>
      </w:r>
      <w:r w:rsidR="00143AD0">
        <w:lastRenderedPageBreak/>
        <w:t xml:space="preserve">perdere la fonte VIP e di assicurare </w:t>
      </w:r>
      <w:proofErr w:type="gramStart"/>
      <w:r w:rsidR="00143AD0">
        <w:t>nel contempo</w:t>
      </w:r>
      <w:proofErr w:type="gramEnd"/>
      <w:r w:rsidR="00143AD0">
        <w:t xml:space="preserve"> una nuova tipologia di traffico. Era comunque evidente che far volare i DC6 c</w:t>
      </w:r>
      <w:r w:rsidR="002E51CD">
        <w:t xml:space="preserve">on due </w:t>
      </w:r>
      <w:r w:rsidR="00143AD0">
        <w:t xml:space="preserve">differenti configurazioni </w:t>
      </w:r>
      <w:proofErr w:type="gramStart"/>
      <w:r w:rsidR="00143AD0">
        <w:t>comportava  problemi</w:t>
      </w:r>
      <w:proofErr w:type="gramEnd"/>
      <w:r w:rsidR="00143AD0">
        <w:t xml:space="preserve">  operativi di non poco conto. Anche allora come oggi per le compagnie aeree era necessario che le tariffe applicate permettessero di </w:t>
      </w:r>
      <w:proofErr w:type="gramStart"/>
      <w:r w:rsidR="00143AD0">
        <w:t xml:space="preserve">mantenere </w:t>
      </w:r>
      <w:r>
        <w:t xml:space="preserve"> i</w:t>
      </w:r>
      <w:proofErr w:type="gramEnd"/>
      <w:r>
        <w:t xml:space="preserve"> costi operativi al di sotto delle entrate probabili</w:t>
      </w:r>
      <w:r w:rsidR="00143AD0">
        <w:t>.</w:t>
      </w:r>
    </w:p>
    <w:p w14:paraId="0FB76FC4" w14:textId="7DFB325E" w:rsidR="00143AD0" w:rsidRDefault="00D65ABF" w:rsidP="00D65ABF">
      <w:r>
        <w:t>L'</w:t>
      </w:r>
      <w:r w:rsidR="0080451D" w:rsidRPr="0080451D">
        <w:rPr>
          <w:i/>
          <w:iCs/>
        </w:rPr>
        <w:t xml:space="preserve">apartheid </w:t>
      </w:r>
      <w:r w:rsidR="0080451D">
        <w:t xml:space="preserve">(ci si passi il </w:t>
      </w:r>
      <w:proofErr w:type="gramStart"/>
      <w:r w:rsidR="0080451D">
        <w:t>termine)  fra</w:t>
      </w:r>
      <w:proofErr w:type="gramEnd"/>
      <w:r w:rsidR="0080451D">
        <w:t xml:space="preserve"> le due tipologie di passeggeri non durò</w:t>
      </w:r>
      <w:r w:rsidR="002E51CD">
        <w:t xml:space="preserve"> comunque</w:t>
      </w:r>
      <w:r w:rsidR="0080451D">
        <w:t xml:space="preserve"> molto e già nella seconda metà degli anni cinquanta gli aerei volavano con l’attuale configurazione di un mix di turistica e </w:t>
      </w:r>
      <w:r w:rsidR="00143AD0">
        <w:t xml:space="preserve">di </w:t>
      </w:r>
      <w:r w:rsidR="0080451D">
        <w:t>prima classe</w:t>
      </w:r>
      <w:r w:rsidR="00143AD0">
        <w:t xml:space="preserve"> combinate</w:t>
      </w:r>
      <w:r w:rsidR="0080451D">
        <w:t xml:space="preserve"> insieme.  Tuttavia</w:t>
      </w:r>
      <w:r w:rsidR="002E51CD">
        <w:t xml:space="preserve"> ancora</w:t>
      </w:r>
      <w:r w:rsidR="0080451D">
        <w:t xml:space="preserve"> un’altra particolarità va ricordata: l’alloggiamento della prima classe non era -come è oggi- nella parte anteriore degli aerei, bensì in fondo alla carlinga verso la coda e </w:t>
      </w:r>
      <w:proofErr w:type="gramStart"/>
      <w:r w:rsidR="0080451D">
        <w:t>ciò  in</w:t>
      </w:r>
      <w:proofErr w:type="gramEnd"/>
      <w:r w:rsidR="0080451D">
        <w:t xml:space="preserve"> quanto  negli aerei ad elica di quegli anni chi si sedeva nella parte anteriore della cabina era soggetto al </w:t>
      </w:r>
      <w:r w:rsidR="002E51CD">
        <w:t xml:space="preserve">sottofondo </w:t>
      </w:r>
      <w:r w:rsidR="0080451D">
        <w:t>non certo piacevole rumore de</w:t>
      </w:r>
      <w:r w:rsidR="004947FB">
        <w:t>l rombo de</w:t>
      </w:r>
      <w:r w:rsidR="0080451D">
        <w:t>i motori a</w:t>
      </w:r>
      <w:r w:rsidR="00143AD0">
        <w:t xml:space="preserve"> pistoni</w:t>
      </w:r>
      <w:r w:rsidR="0080451D">
        <w:t>.</w:t>
      </w:r>
      <w:r w:rsidR="00121339">
        <w:t xml:space="preserve"> </w:t>
      </w:r>
      <w:r w:rsidR="00143AD0">
        <w:t xml:space="preserve"> L’attuale configurazione </w:t>
      </w:r>
      <w:r w:rsidR="00143AD0" w:rsidRPr="00143AD0">
        <w:rPr>
          <w:i/>
          <w:iCs/>
        </w:rPr>
        <w:t>prima classe avanti, turistica dietro</w:t>
      </w:r>
      <w:r w:rsidR="00143AD0">
        <w:t xml:space="preserve"> è </w:t>
      </w:r>
      <w:r w:rsidR="00A34F85">
        <w:t>entrata</w:t>
      </w:r>
      <w:r w:rsidR="00143AD0">
        <w:t xml:space="preserve"> in funzione i più silenziosi motori a reazione.</w:t>
      </w:r>
    </w:p>
    <w:p w14:paraId="2BFD4369" w14:textId="3F8D66F9" w:rsidR="0080451D" w:rsidRPr="00C07F6A" w:rsidRDefault="00121339" w:rsidP="00D65ABF">
      <w:pPr>
        <w:rPr>
          <w:b/>
          <w:bCs/>
        </w:rPr>
      </w:pPr>
      <w:r>
        <w:t>Il resto della storia è cronaca dei nostri giorni. La prima classe è rimasta solo per i voli a lungo raggio, e nel frattempo è nata</w:t>
      </w:r>
      <w:r w:rsidR="004947FB">
        <w:t xml:space="preserve"> </w:t>
      </w:r>
      <w:r>
        <w:t xml:space="preserve">la </w:t>
      </w:r>
      <w:r w:rsidRPr="004947FB">
        <w:rPr>
          <w:i/>
          <w:iCs/>
        </w:rPr>
        <w:t>business class</w:t>
      </w:r>
      <w:r>
        <w:t xml:space="preserve"> ovvero una tariffa “cuscinetto” fra la troppo cara prima</w:t>
      </w:r>
      <w:r w:rsidR="004947FB">
        <w:t xml:space="preserve"> classe</w:t>
      </w:r>
      <w:r>
        <w:t xml:space="preserve"> e la troppo bassa turistica. Quest’ultima però non è più </w:t>
      </w:r>
      <w:r w:rsidR="004947FB">
        <w:t>quel</w:t>
      </w:r>
      <w:r>
        <w:t xml:space="preserve">la tariffa unica con cui si era partiti, bensì </w:t>
      </w:r>
      <w:r w:rsidR="004947FB">
        <w:t>si è</w:t>
      </w:r>
      <w:r>
        <w:t xml:space="preserve"> oggi </w:t>
      </w:r>
      <w:r w:rsidR="004947FB">
        <w:t xml:space="preserve">trasformata in una miriade di sottoclassi </w:t>
      </w:r>
      <w:r>
        <w:t>diven</w:t>
      </w:r>
      <w:r w:rsidR="004947FB">
        <w:t>endo</w:t>
      </w:r>
      <w:r>
        <w:t xml:space="preserve"> un elemento variabile a seconda del momento in cui viene effettuata la prenotazione.</w:t>
      </w:r>
      <w:r w:rsidR="00143AD0">
        <w:t xml:space="preserve"> </w:t>
      </w:r>
      <w:r>
        <w:t xml:space="preserve"> In pratica ciò significa che </w:t>
      </w:r>
      <w:r w:rsidRPr="00C07F6A">
        <w:rPr>
          <w:b/>
          <w:bCs/>
        </w:rPr>
        <w:t>oggigiorno</w:t>
      </w:r>
      <w:r w:rsidR="00C07F6A" w:rsidRPr="00C07F6A">
        <w:rPr>
          <w:b/>
          <w:bCs/>
        </w:rPr>
        <w:t xml:space="preserve"> non esiste più una tariffa turistica unica e</w:t>
      </w:r>
      <w:r w:rsidRPr="00C07F6A">
        <w:rPr>
          <w:b/>
          <w:bCs/>
        </w:rPr>
        <w:t xml:space="preserve"> a bordo dello stesso velivolo, pur essendo accomo</w:t>
      </w:r>
      <w:r w:rsidR="004947FB" w:rsidRPr="00C07F6A">
        <w:rPr>
          <w:b/>
          <w:bCs/>
        </w:rPr>
        <w:t>d</w:t>
      </w:r>
      <w:r w:rsidRPr="00C07F6A">
        <w:rPr>
          <w:b/>
          <w:bCs/>
        </w:rPr>
        <w:t>ati nelle stesse poltrone e godendo dello stesso servizio di bordo</w:t>
      </w:r>
      <w:r w:rsidR="00C07F6A" w:rsidRPr="00C07F6A">
        <w:rPr>
          <w:b/>
          <w:bCs/>
        </w:rPr>
        <w:t>,</w:t>
      </w:r>
      <w:r w:rsidRPr="00C07F6A">
        <w:rPr>
          <w:b/>
          <w:bCs/>
        </w:rPr>
        <w:t xml:space="preserve"> è ben difficile trovare due pass</w:t>
      </w:r>
      <w:r w:rsidR="00C07F6A" w:rsidRPr="00C07F6A">
        <w:rPr>
          <w:b/>
          <w:bCs/>
        </w:rPr>
        <w:t>e</w:t>
      </w:r>
      <w:r w:rsidRPr="00C07F6A">
        <w:rPr>
          <w:b/>
          <w:bCs/>
        </w:rPr>
        <w:t>ggeri che abbia</w:t>
      </w:r>
      <w:r w:rsidR="004947FB" w:rsidRPr="00C07F6A">
        <w:rPr>
          <w:b/>
          <w:bCs/>
        </w:rPr>
        <w:t>n</w:t>
      </w:r>
      <w:r w:rsidRPr="00C07F6A">
        <w:rPr>
          <w:b/>
          <w:bCs/>
        </w:rPr>
        <w:t>o pagato la stessa tariffa.</w:t>
      </w:r>
    </w:p>
    <w:p w14:paraId="2072D3AA" w14:textId="22F86AFF" w:rsidR="005B16CF" w:rsidRDefault="004947FB" w:rsidP="005B16CF">
      <w:r>
        <w:t xml:space="preserve">Di certo possiamo dire che le compagnie aeree mai sarebbero </w:t>
      </w:r>
      <w:proofErr w:type="gramStart"/>
      <w:r>
        <w:t>riuscite  a</w:t>
      </w:r>
      <w:proofErr w:type="gramEnd"/>
      <w:r>
        <w:t xml:space="preserve"> trasportare 5 miliardi di passeggeri all’anno </w:t>
      </w:r>
      <w:r w:rsidRPr="004947FB">
        <w:rPr>
          <w:color w:val="ED0000"/>
          <w:sz w:val="16"/>
          <w:szCs w:val="16"/>
        </w:rPr>
        <w:t>(</w:t>
      </w:r>
      <w:r w:rsidR="00456D86">
        <w:rPr>
          <w:color w:val="ED0000"/>
          <w:sz w:val="16"/>
          <w:szCs w:val="16"/>
        </w:rPr>
        <w:t>5</w:t>
      </w:r>
      <w:r w:rsidRPr="004947FB">
        <w:rPr>
          <w:color w:val="ED0000"/>
          <w:sz w:val="16"/>
          <w:szCs w:val="16"/>
        </w:rPr>
        <w:t>)</w:t>
      </w:r>
      <w:r w:rsidRPr="004947FB">
        <w:rPr>
          <w:color w:val="ED0000"/>
        </w:rPr>
        <w:t xml:space="preserve"> </w:t>
      </w:r>
      <w:r>
        <w:t>se gli aerei avessero continuato a volare con la sola prima classe.</w:t>
      </w:r>
      <w:r w:rsidR="005B16CF">
        <w:t xml:space="preserve"> Tutti i Paesi sviluppati stanno diventando sempre più consapevoli che il loro PIL è creato dall'industria dei servizi piuttosto che da quella manifatturiera</w:t>
      </w:r>
      <w:r w:rsidR="00C07F6A">
        <w:t xml:space="preserve"> e l’industria del turismo ne</w:t>
      </w:r>
      <w:r w:rsidR="005B16CF">
        <w:t xml:space="preserve"> è un esempio</w:t>
      </w:r>
      <w:r w:rsidR="00C07F6A">
        <w:t xml:space="preserve"> primario.</w:t>
      </w:r>
      <w:r w:rsidR="005B16CF">
        <w:t xml:space="preserve"> </w:t>
      </w:r>
      <w:r w:rsidR="00C07F6A">
        <w:t>L</w:t>
      </w:r>
      <w:r w:rsidR="005B16CF">
        <w:t>'industria del turismo si sta gradualmente trasformando nella più importante industria mondiale, Tale espansione del turismo è dovuta a varie ragioni, tra cui la maggiore efficienza dei trasporti globali e la relativa diminuzione dei costi e de</w:t>
      </w:r>
      <w:r w:rsidR="00C07F6A">
        <w:t>lle tariffe applicate</w:t>
      </w:r>
      <w:r w:rsidR="005B16CF">
        <w:t>, nonché l'aumento del tenore di vita della popolazione mondiale.</w:t>
      </w:r>
    </w:p>
    <w:p w14:paraId="48A9BB86" w14:textId="6BD561D2" w:rsidR="006D51A6" w:rsidRDefault="005B16CF" w:rsidP="005B16CF">
      <w:r>
        <w:t xml:space="preserve"> </w:t>
      </w:r>
      <w:proofErr w:type="gramStart"/>
      <w:r>
        <w:t>Ma….</w:t>
      </w:r>
      <w:proofErr w:type="gramEnd"/>
      <w:r>
        <w:t>.anche su questo fronte sembra aprirsi una qualche crepa</w:t>
      </w:r>
      <w:r w:rsidR="006D51A6">
        <w:t xml:space="preserve">: </w:t>
      </w:r>
      <w:r w:rsidR="006D51A6" w:rsidRPr="00C07F6A">
        <w:rPr>
          <w:b/>
          <w:bCs/>
        </w:rPr>
        <w:t>troppi turisti cominciano a dar fastidio</w:t>
      </w:r>
      <w:r w:rsidR="006D51A6">
        <w:t>.</w:t>
      </w:r>
      <w:r w:rsidR="00073044" w:rsidRPr="00073044">
        <w:rPr>
          <w:color w:val="ED0000"/>
          <w:sz w:val="16"/>
          <w:szCs w:val="16"/>
        </w:rPr>
        <w:t>(</w:t>
      </w:r>
      <w:r w:rsidR="00456D86">
        <w:rPr>
          <w:color w:val="ED0000"/>
          <w:sz w:val="16"/>
          <w:szCs w:val="16"/>
        </w:rPr>
        <w:t>6</w:t>
      </w:r>
      <w:r w:rsidR="00073044" w:rsidRPr="00073044">
        <w:rPr>
          <w:color w:val="ED0000"/>
          <w:sz w:val="16"/>
          <w:szCs w:val="16"/>
        </w:rPr>
        <w:t>)</w:t>
      </w:r>
    </w:p>
    <w:p w14:paraId="3B9E3EE7" w14:textId="69D7E703" w:rsidR="006D51A6" w:rsidRDefault="006D51A6" w:rsidP="006D51A6">
      <w:pPr>
        <w:jc w:val="center"/>
      </w:pPr>
      <w:r w:rsidRPr="006D51A6">
        <w:rPr>
          <w:noProof/>
          <w:bdr w:val="single" w:sz="12" w:space="0" w:color="auto"/>
        </w:rPr>
        <w:drawing>
          <wp:inline distT="0" distB="0" distL="0" distR="0" wp14:anchorId="1AC64A10" wp14:editId="1A5FC3B4">
            <wp:extent cx="4716000" cy="1083600"/>
            <wp:effectExtent l="0" t="0" r="0" b="2540"/>
            <wp:docPr id="8572842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4202" name="Immagine 857284202"/>
                    <pic:cNvPicPr/>
                  </pic:nvPicPr>
                  <pic:blipFill>
                    <a:blip r:embed="rId11">
                      <a:extLst>
                        <a:ext uri="{28A0092B-C50C-407E-A947-70E740481C1C}">
                          <a14:useLocalDpi xmlns:a14="http://schemas.microsoft.com/office/drawing/2010/main" val="0"/>
                        </a:ext>
                      </a:extLst>
                    </a:blip>
                    <a:stretch>
                      <a:fillRect/>
                    </a:stretch>
                  </pic:blipFill>
                  <pic:spPr>
                    <a:xfrm>
                      <a:off x="0" y="0"/>
                      <a:ext cx="4716000" cy="1083600"/>
                    </a:xfrm>
                    <a:prstGeom prst="rect">
                      <a:avLst/>
                    </a:prstGeom>
                  </pic:spPr>
                </pic:pic>
              </a:graphicData>
            </a:graphic>
          </wp:inline>
        </w:drawing>
      </w:r>
    </w:p>
    <w:p w14:paraId="1C4E4C83" w14:textId="6FF60647" w:rsidR="00937FA4" w:rsidRDefault="00A728AD" w:rsidP="00CD45A3">
      <w:r>
        <w:t xml:space="preserve">Le notizie sul contingentamento del numero turisti accettabile nelle destinazioni più gettonate sono all’ordine del giorno e vanno diffondendosi sempre più. </w:t>
      </w:r>
      <w:r w:rsidR="00A34F85">
        <w:t>Ciò comporta inevitabili</w:t>
      </w:r>
      <w:r>
        <w:t xml:space="preserve"> </w:t>
      </w:r>
      <w:r w:rsidR="00C07F6A">
        <w:t>a</w:t>
      </w:r>
      <w:r>
        <w:t xml:space="preserve">spetti negativi della faccenda: </w:t>
      </w:r>
      <w:r w:rsidR="006D51A6" w:rsidRPr="006D51A6">
        <w:t>con il turismo a numero chiuso si limita</w:t>
      </w:r>
      <w:r w:rsidR="006D51A6" w:rsidRPr="006D51A6">
        <w:rPr>
          <w:b/>
          <w:bCs/>
        </w:rPr>
        <w:t> </w:t>
      </w:r>
      <w:r w:rsidR="006D51A6" w:rsidRPr="006D51A6">
        <w:t>notevolmente la</w:t>
      </w:r>
      <w:r w:rsidR="006D51A6" w:rsidRPr="006D51A6">
        <w:rPr>
          <w:b/>
          <w:bCs/>
        </w:rPr>
        <w:t> </w:t>
      </w:r>
      <w:r w:rsidR="006D51A6" w:rsidRPr="006D51A6">
        <w:t xml:space="preserve">libertà di movimento e </w:t>
      </w:r>
      <w:r w:rsidR="00FF541E">
        <w:t>di</w:t>
      </w:r>
      <w:r w:rsidR="006D51A6" w:rsidRPr="006D51A6">
        <w:t xml:space="preserve"> spostamento </w:t>
      </w:r>
      <w:r>
        <w:t>de</w:t>
      </w:r>
      <w:r w:rsidR="006D51A6" w:rsidRPr="006D51A6">
        <w:t>lle persone, il che non è mai percepito come un aspetto positivo. </w:t>
      </w:r>
      <w:r>
        <w:t xml:space="preserve"> </w:t>
      </w:r>
      <w:r w:rsidR="00A34F85">
        <w:t xml:space="preserve"> </w:t>
      </w:r>
      <w:r w:rsidR="006D51A6" w:rsidRPr="006D51A6">
        <w:t xml:space="preserve">La prenotazione obbligatoria può del resto non essere accettata di buon grado ed essere vista come una </w:t>
      </w:r>
      <w:r w:rsidR="00F40EBA">
        <w:t>forma</w:t>
      </w:r>
      <w:r w:rsidR="006D51A6" w:rsidRPr="006D51A6">
        <w:t xml:space="preserve"> di atteggiamento ostile, specie da chi viene da</w:t>
      </w:r>
      <w:r w:rsidR="00F40EBA">
        <w:t>ll’estero,</w:t>
      </w:r>
      <w:r w:rsidR="006D51A6" w:rsidRPr="006D51A6">
        <w:t xml:space="preserve"> ma non solo. Non sentirsi accettati né tantomeno liberi </w:t>
      </w:r>
      <w:r w:rsidR="00F40EBA">
        <w:t xml:space="preserve">di scegliere una meta </w:t>
      </w:r>
      <w:r w:rsidR="006D51A6" w:rsidRPr="006D51A6">
        <w:t xml:space="preserve">potrebbe provocare nei visitatori una reazione di </w:t>
      </w:r>
      <w:r w:rsidR="00C07F6A">
        <w:t>rigetto della destinazione</w:t>
      </w:r>
      <w:r w:rsidR="006D51A6" w:rsidRPr="006D51A6">
        <w:t xml:space="preserve"> e portarli </w:t>
      </w:r>
      <w:r w:rsidR="00FF541E">
        <w:t xml:space="preserve">nel futuro </w:t>
      </w:r>
      <w:r w:rsidR="006D51A6" w:rsidRPr="006D51A6">
        <w:t xml:space="preserve">a non visitare più quella </w:t>
      </w:r>
      <w:r w:rsidR="00C07F6A">
        <w:t>città puntando invece su</w:t>
      </w:r>
      <w:r w:rsidR="006D51A6" w:rsidRPr="006D51A6">
        <w:t xml:space="preserve"> mete “aperte” e accoglienti. </w:t>
      </w:r>
      <w:r w:rsidR="00CD45A3">
        <w:t xml:space="preserve"> </w:t>
      </w:r>
    </w:p>
    <w:p w14:paraId="6828C243" w14:textId="287125A0" w:rsidR="00CD45A3" w:rsidRPr="000C2FF3" w:rsidRDefault="00937FA4" w:rsidP="00CD45A3">
      <w:pPr>
        <w:rPr>
          <w:b/>
          <w:bCs/>
        </w:rPr>
      </w:pPr>
      <w:r w:rsidRPr="000C2FF3">
        <w:rPr>
          <w:b/>
          <w:bCs/>
        </w:rPr>
        <w:t>Più volte, in diverse occasioni ci è capitato di leggere</w:t>
      </w:r>
      <w:r w:rsidR="00227628" w:rsidRPr="000C2FF3">
        <w:rPr>
          <w:b/>
          <w:bCs/>
        </w:rPr>
        <w:t xml:space="preserve"> o di ascoltare</w:t>
      </w:r>
      <w:r w:rsidRPr="000C2FF3">
        <w:rPr>
          <w:b/>
          <w:bCs/>
        </w:rPr>
        <w:t xml:space="preserve"> dichiarazioni del tipo </w:t>
      </w:r>
      <w:r w:rsidRPr="000C2FF3">
        <w:rPr>
          <w:b/>
          <w:bCs/>
          <w:i/>
          <w:iCs/>
        </w:rPr>
        <w:t>“il petrolio dell’Italia è il turismo”</w:t>
      </w:r>
      <w:r w:rsidR="00227628" w:rsidRPr="000C2FF3">
        <w:rPr>
          <w:b/>
          <w:bCs/>
        </w:rPr>
        <w:t>,</w:t>
      </w:r>
      <w:r w:rsidRPr="000C2FF3">
        <w:rPr>
          <w:b/>
          <w:bCs/>
        </w:rPr>
        <w:t xml:space="preserve"> </w:t>
      </w:r>
      <w:r w:rsidR="00821EF4" w:rsidRPr="000C2FF3">
        <w:rPr>
          <w:b/>
          <w:bCs/>
        </w:rPr>
        <w:t>e</w:t>
      </w:r>
      <w:r w:rsidRPr="000C2FF3">
        <w:rPr>
          <w:b/>
          <w:bCs/>
        </w:rPr>
        <w:t xml:space="preserve">bbene siamo certi che </w:t>
      </w:r>
      <w:r w:rsidR="00821EF4" w:rsidRPr="000C2FF3">
        <w:rPr>
          <w:b/>
          <w:bCs/>
        </w:rPr>
        <w:t>sia opportuno</w:t>
      </w:r>
      <w:r w:rsidRPr="000C2FF3">
        <w:rPr>
          <w:b/>
          <w:bCs/>
        </w:rPr>
        <w:t xml:space="preserve"> contingentare il </w:t>
      </w:r>
      <w:r w:rsidRPr="000C2FF3">
        <w:rPr>
          <w:b/>
          <w:bCs/>
          <w:i/>
          <w:iCs/>
        </w:rPr>
        <w:t>nostro</w:t>
      </w:r>
      <w:r w:rsidRPr="000C2FF3">
        <w:rPr>
          <w:b/>
          <w:bCs/>
        </w:rPr>
        <w:t xml:space="preserve"> petrolio</w:t>
      </w:r>
      <w:r w:rsidR="00FF541E">
        <w:rPr>
          <w:b/>
          <w:bCs/>
        </w:rPr>
        <w:t>, ovvero fare a meno dell’</w:t>
      </w:r>
      <w:r w:rsidR="00FF541E" w:rsidRPr="00FF541E">
        <w:rPr>
          <w:b/>
          <w:bCs/>
          <w:i/>
          <w:iCs/>
        </w:rPr>
        <w:t>overtourism</w:t>
      </w:r>
      <w:r w:rsidR="00FF541E">
        <w:rPr>
          <w:b/>
          <w:bCs/>
        </w:rPr>
        <w:t>?</w:t>
      </w:r>
    </w:p>
    <w:p w14:paraId="51E5B904" w14:textId="43F9E111" w:rsidR="00456D86" w:rsidRPr="00456D86" w:rsidRDefault="000C2FF3" w:rsidP="00456D86">
      <w:pPr>
        <w:pStyle w:val="Paragrafoelenco"/>
        <w:numPr>
          <w:ilvl w:val="0"/>
          <w:numId w:val="1"/>
        </w:numPr>
        <w:spacing w:after="0" w:line="240" w:lineRule="auto"/>
        <w:rPr>
          <w:sz w:val="20"/>
          <w:szCs w:val="20"/>
        </w:rPr>
      </w:pPr>
      <w:r>
        <w:rPr>
          <w:sz w:val="20"/>
          <w:szCs w:val="20"/>
        </w:rPr>
        <w:lastRenderedPageBreak/>
        <w:t>Da</w:t>
      </w:r>
      <w:r w:rsidR="00456D86" w:rsidRPr="00456D86">
        <w:rPr>
          <w:sz w:val="20"/>
          <w:szCs w:val="20"/>
        </w:rPr>
        <w:t>ll’orario della TWA di cui abbiamo pubblicato l’annuncio della classe Skycoach (estate 1951)</w:t>
      </w:r>
      <w:r>
        <w:rPr>
          <w:sz w:val="20"/>
          <w:szCs w:val="20"/>
        </w:rPr>
        <w:t xml:space="preserve"> si apprende che</w:t>
      </w:r>
      <w:r w:rsidR="00456D86" w:rsidRPr="00456D86">
        <w:rPr>
          <w:sz w:val="20"/>
          <w:szCs w:val="20"/>
        </w:rPr>
        <w:t xml:space="preserve"> la tariffa economica da New York a Chicago </w:t>
      </w:r>
      <w:r>
        <w:rPr>
          <w:sz w:val="20"/>
          <w:szCs w:val="20"/>
        </w:rPr>
        <w:t>scendeva a</w:t>
      </w:r>
      <w:r w:rsidR="00456D86" w:rsidRPr="00456D86">
        <w:rPr>
          <w:sz w:val="20"/>
          <w:szCs w:val="20"/>
        </w:rPr>
        <w:t xml:space="preserve"> soli 35 dollari contro una tariffa normale fino ad allora applicata di 44.10 dollari.</w:t>
      </w:r>
    </w:p>
    <w:p w14:paraId="71A47513" w14:textId="40F6AA08" w:rsidR="006D51A6" w:rsidRDefault="00073044" w:rsidP="00456D86">
      <w:pPr>
        <w:pStyle w:val="Paragrafoelenco"/>
        <w:numPr>
          <w:ilvl w:val="0"/>
          <w:numId w:val="1"/>
        </w:numPr>
        <w:spacing w:after="0" w:line="240" w:lineRule="auto"/>
        <w:rPr>
          <w:sz w:val="20"/>
          <w:szCs w:val="20"/>
        </w:rPr>
      </w:pPr>
      <w:r>
        <w:rPr>
          <w:sz w:val="20"/>
          <w:szCs w:val="20"/>
        </w:rPr>
        <w:t xml:space="preserve">Nel dopoguerra la LAI ottenne la concessione delle linee per </w:t>
      </w:r>
      <w:r w:rsidR="00C07F6A">
        <w:rPr>
          <w:sz w:val="20"/>
          <w:szCs w:val="20"/>
        </w:rPr>
        <w:t>gli Usa</w:t>
      </w:r>
      <w:r>
        <w:rPr>
          <w:sz w:val="20"/>
          <w:szCs w:val="20"/>
        </w:rPr>
        <w:t>, all’Alitalia fu invece concesso il medio e sud Atlantico.</w:t>
      </w:r>
    </w:p>
    <w:p w14:paraId="66B7CC1A" w14:textId="432E3A62" w:rsidR="00073044" w:rsidRDefault="00073044" w:rsidP="00456D86">
      <w:pPr>
        <w:pStyle w:val="Paragrafoelenco"/>
        <w:numPr>
          <w:ilvl w:val="0"/>
          <w:numId w:val="1"/>
        </w:numPr>
        <w:spacing w:after="0" w:line="240" w:lineRule="auto"/>
        <w:rPr>
          <w:sz w:val="20"/>
          <w:szCs w:val="20"/>
        </w:rPr>
      </w:pPr>
      <w:r>
        <w:rPr>
          <w:sz w:val="20"/>
          <w:szCs w:val="20"/>
        </w:rPr>
        <w:t>Nell’anno 1958 entrarono in servizio i Boeing 707 e i Comet</w:t>
      </w:r>
      <w:r w:rsidR="00C07F6A">
        <w:rPr>
          <w:sz w:val="20"/>
          <w:szCs w:val="20"/>
        </w:rPr>
        <w:t xml:space="preserve"> ai quali seguirono DC8, Caravelle ed altri jets.</w:t>
      </w:r>
    </w:p>
    <w:p w14:paraId="33B320EB" w14:textId="607FA305" w:rsidR="00073044" w:rsidRDefault="00073044" w:rsidP="00456D86">
      <w:pPr>
        <w:pStyle w:val="Paragrafoelenco"/>
        <w:numPr>
          <w:ilvl w:val="0"/>
          <w:numId w:val="1"/>
        </w:numPr>
        <w:spacing w:after="0" w:line="240" w:lineRule="auto"/>
        <w:rPr>
          <w:sz w:val="20"/>
          <w:szCs w:val="20"/>
        </w:rPr>
      </w:pPr>
      <w:r>
        <w:rPr>
          <w:sz w:val="20"/>
          <w:szCs w:val="20"/>
        </w:rPr>
        <w:t>ICAO, Annual Report of the Council, 1952; Doc 7367 pubblicato il 31/3/1953</w:t>
      </w:r>
      <w:r w:rsidR="00C07F6A">
        <w:rPr>
          <w:sz w:val="20"/>
          <w:szCs w:val="20"/>
        </w:rPr>
        <w:t>. La tabella in questione è tratta dalla pagina 3.</w:t>
      </w:r>
    </w:p>
    <w:p w14:paraId="31C2B54C" w14:textId="5488001D" w:rsidR="00073044" w:rsidRDefault="00073044" w:rsidP="00456D86">
      <w:pPr>
        <w:pStyle w:val="Paragrafoelenco"/>
        <w:numPr>
          <w:ilvl w:val="0"/>
          <w:numId w:val="1"/>
        </w:numPr>
        <w:spacing w:after="0" w:line="240" w:lineRule="auto"/>
        <w:rPr>
          <w:sz w:val="20"/>
          <w:szCs w:val="20"/>
        </w:rPr>
      </w:pPr>
      <w:r>
        <w:rPr>
          <w:sz w:val="20"/>
          <w:szCs w:val="20"/>
        </w:rPr>
        <w:t>La stima della IATA per il corrente anno 2024 è di 4.9 miliardi di passeggeri.</w:t>
      </w:r>
    </w:p>
    <w:p w14:paraId="3813E05E" w14:textId="4836C5A9" w:rsidR="006D51A6" w:rsidRPr="00073044" w:rsidRDefault="006D51A6" w:rsidP="00456D86">
      <w:pPr>
        <w:pStyle w:val="Paragrafoelenco"/>
        <w:numPr>
          <w:ilvl w:val="0"/>
          <w:numId w:val="1"/>
        </w:numPr>
        <w:spacing w:after="0" w:line="240" w:lineRule="auto"/>
        <w:rPr>
          <w:sz w:val="20"/>
          <w:szCs w:val="20"/>
        </w:rPr>
      </w:pPr>
      <w:r w:rsidRPr="00073044">
        <w:rPr>
          <w:sz w:val="18"/>
          <w:szCs w:val="18"/>
        </w:rPr>
        <w:t>https://notizie.virgilio.it/turismo-a-numero-chiuso-non-solo-venezia-tutte-le-citta-italiane-in-cui-si-puo-entrare-solo-prenotandosi-1536795#iol-toc-0db30f074fadc5c909bdb162c61cb8e1</w:t>
      </w:r>
    </w:p>
    <w:p w14:paraId="70ACF81F" w14:textId="77777777" w:rsidR="00214FB4" w:rsidRDefault="00214FB4" w:rsidP="00456D86">
      <w:pPr>
        <w:spacing w:line="240" w:lineRule="auto"/>
        <w:jc w:val="center"/>
      </w:pPr>
    </w:p>
    <w:p w14:paraId="5F399B1D" w14:textId="77777777" w:rsidR="00456D86" w:rsidRDefault="00456D86" w:rsidP="00214FB4">
      <w:pPr>
        <w:jc w:val="center"/>
      </w:pPr>
    </w:p>
    <w:p w14:paraId="03E277A3" w14:textId="7C061319" w:rsidR="00214FB4" w:rsidRPr="00A14F4D" w:rsidRDefault="00000000" w:rsidP="00456D86">
      <w:pPr>
        <w:jc w:val="center"/>
        <w:rPr>
          <w:b/>
          <w:bCs/>
          <w:color w:val="4472C4" w:themeColor="accent1"/>
        </w:rPr>
      </w:pPr>
      <w:hyperlink r:id="rId12" w:history="1">
        <w:r w:rsidR="00456D86" w:rsidRPr="00A14F4D">
          <w:rPr>
            <w:rStyle w:val="Collegamentoipertestuale"/>
            <w:b/>
            <w:bCs/>
          </w:rPr>
          <w:t>www.Aviation-Industry-News.com</w:t>
        </w:r>
      </w:hyperlink>
    </w:p>
    <w:p w14:paraId="71612FA9" w14:textId="77777777" w:rsidR="00456D86" w:rsidRDefault="00456D86" w:rsidP="00456D86">
      <w:pPr>
        <w:jc w:val="center"/>
        <w:rPr>
          <w:color w:val="4472C4" w:themeColor="accent1"/>
        </w:rPr>
      </w:pPr>
    </w:p>
    <w:p w14:paraId="7D1F3D8A" w14:textId="77777777" w:rsidR="00456D86" w:rsidRDefault="00456D86" w:rsidP="00456D86">
      <w:pPr>
        <w:jc w:val="center"/>
        <w:rPr>
          <w:color w:val="4472C4" w:themeColor="accent1"/>
        </w:rPr>
      </w:pPr>
    </w:p>
    <w:p w14:paraId="48633CD9" w14:textId="054593A7" w:rsidR="00456D86" w:rsidRDefault="00456D86" w:rsidP="00456D86">
      <w:pPr>
        <w:rPr>
          <w:color w:val="4472C4" w:themeColor="accent1"/>
          <w:sz w:val="16"/>
          <w:szCs w:val="16"/>
        </w:rPr>
      </w:pPr>
      <w:r w:rsidRPr="00456D86">
        <w:rPr>
          <w:color w:val="4472C4" w:themeColor="accent1"/>
          <w:sz w:val="16"/>
          <w:szCs w:val="16"/>
        </w:rPr>
        <w:t>20/08/2024</w:t>
      </w:r>
    </w:p>
    <w:p w14:paraId="63A52EC1" w14:textId="77777777" w:rsidR="00E05371" w:rsidRDefault="00E05371" w:rsidP="00456D86">
      <w:pPr>
        <w:rPr>
          <w:color w:val="4472C4" w:themeColor="accent1"/>
          <w:sz w:val="16"/>
          <w:szCs w:val="16"/>
        </w:rPr>
      </w:pPr>
    </w:p>
    <w:p w14:paraId="10EAB689" w14:textId="77777777" w:rsidR="00E05371" w:rsidRDefault="00E05371" w:rsidP="00456D86">
      <w:pPr>
        <w:rPr>
          <w:color w:val="4472C4" w:themeColor="accent1"/>
          <w:sz w:val="16"/>
          <w:szCs w:val="16"/>
        </w:rPr>
      </w:pPr>
    </w:p>
    <w:p w14:paraId="406EED9A" w14:textId="77777777" w:rsidR="00E05371" w:rsidRDefault="00E05371" w:rsidP="00456D86">
      <w:pPr>
        <w:rPr>
          <w:color w:val="4472C4" w:themeColor="accent1"/>
          <w:sz w:val="16"/>
          <w:szCs w:val="16"/>
        </w:rPr>
      </w:pPr>
    </w:p>
    <w:p w14:paraId="19D65172" w14:textId="77777777" w:rsidR="00E05371" w:rsidRDefault="00E05371" w:rsidP="00456D86">
      <w:pPr>
        <w:rPr>
          <w:color w:val="4472C4" w:themeColor="accent1"/>
          <w:sz w:val="16"/>
          <w:szCs w:val="16"/>
        </w:rPr>
      </w:pPr>
    </w:p>
    <w:p w14:paraId="5604D7FF" w14:textId="77777777" w:rsidR="00E05371" w:rsidRDefault="00E05371" w:rsidP="00456D86">
      <w:pPr>
        <w:rPr>
          <w:color w:val="4472C4" w:themeColor="accent1"/>
          <w:sz w:val="16"/>
          <w:szCs w:val="16"/>
        </w:rPr>
      </w:pPr>
    </w:p>
    <w:p w14:paraId="15A243DC" w14:textId="77777777" w:rsidR="00E05371" w:rsidRDefault="00E05371" w:rsidP="00456D86">
      <w:pPr>
        <w:rPr>
          <w:color w:val="4472C4" w:themeColor="accent1"/>
          <w:sz w:val="16"/>
          <w:szCs w:val="16"/>
        </w:rPr>
      </w:pPr>
    </w:p>
    <w:p w14:paraId="070413F4" w14:textId="77777777" w:rsidR="00E05371" w:rsidRDefault="00E05371" w:rsidP="00456D86">
      <w:pPr>
        <w:rPr>
          <w:color w:val="4472C4" w:themeColor="accent1"/>
          <w:sz w:val="16"/>
          <w:szCs w:val="16"/>
        </w:rPr>
      </w:pPr>
    </w:p>
    <w:p w14:paraId="7F42D8CE" w14:textId="77777777" w:rsidR="00E05371" w:rsidRDefault="00E05371" w:rsidP="00456D86">
      <w:pPr>
        <w:rPr>
          <w:color w:val="4472C4" w:themeColor="accent1"/>
          <w:sz w:val="16"/>
          <w:szCs w:val="16"/>
        </w:rPr>
      </w:pPr>
    </w:p>
    <w:p w14:paraId="6A84A6F2" w14:textId="77777777" w:rsidR="00E05371" w:rsidRDefault="00E05371" w:rsidP="00456D86">
      <w:pPr>
        <w:rPr>
          <w:color w:val="4472C4" w:themeColor="accent1"/>
          <w:sz w:val="16"/>
          <w:szCs w:val="16"/>
        </w:rPr>
      </w:pPr>
    </w:p>
    <w:p w14:paraId="34CC5134" w14:textId="77777777" w:rsidR="00E05371" w:rsidRDefault="00E05371" w:rsidP="00456D86">
      <w:pPr>
        <w:rPr>
          <w:color w:val="4472C4" w:themeColor="accent1"/>
          <w:sz w:val="16"/>
          <w:szCs w:val="16"/>
        </w:rPr>
      </w:pPr>
    </w:p>
    <w:p w14:paraId="3C029293" w14:textId="77777777" w:rsidR="00E05371" w:rsidRDefault="00E05371" w:rsidP="00456D86">
      <w:pPr>
        <w:rPr>
          <w:color w:val="4472C4" w:themeColor="accent1"/>
          <w:sz w:val="16"/>
          <w:szCs w:val="16"/>
        </w:rPr>
      </w:pPr>
    </w:p>
    <w:p w14:paraId="139AD65B" w14:textId="77777777" w:rsidR="00E05371" w:rsidRDefault="00E05371" w:rsidP="00456D86">
      <w:pPr>
        <w:rPr>
          <w:color w:val="4472C4" w:themeColor="accent1"/>
          <w:sz w:val="16"/>
          <w:szCs w:val="16"/>
        </w:rPr>
      </w:pPr>
    </w:p>
    <w:p w14:paraId="3E2B793B" w14:textId="77777777" w:rsidR="00E05371" w:rsidRDefault="00E05371" w:rsidP="00456D86">
      <w:pPr>
        <w:rPr>
          <w:color w:val="4472C4" w:themeColor="accent1"/>
          <w:sz w:val="16"/>
          <w:szCs w:val="16"/>
        </w:rPr>
      </w:pPr>
    </w:p>
    <w:p w14:paraId="5931630D" w14:textId="77777777" w:rsidR="00E05371" w:rsidRDefault="00E05371" w:rsidP="00456D86">
      <w:pPr>
        <w:rPr>
          <w:color w:val="4472C4" w:themeColor="accent1"/>
          <w:sz w:val="16"/>
          <w:szCs w:val="16"/>
        </w:rPr>
      </w:pPr>
    </w:p>
    <w:p w14:paraId="7C40C1A3" w14:textId="77777777" w:rsidR="00E05371" w:rsidRDefault="00E05371" w:rsidP="00456D86">
      <w:pPr>
        <w:rPr>
          <w:color w:val="4472C4" w:themeColor="accent1"/>
          <w:sz w:val="16"/>
          <w:szCs w:val="16"/>
        </w:rPr>
      </w:pPr>
    </w:p>
    <w:p w14:paraId="61634630" w14:textId="77777777" w:rsidR="00E05371" w:rsidRDefault="00E05371" w:rsidP="00456D86">
      <w:pPr>
        <w:rPr>
          <w:color w:val="4472C4" w:themeColor="accent1"/>
          <w:sz w:val="16"/>
          <w:szCs w:val="16"/>
        </w:rPr>
      </w:pPr>
    </w:p>
    <w:p w14:paraId="224B2E5C" w14:textId="77777777" w:rsidR="00E05371" w:rsidRDefault="00E05371" w:rsidP="00456D86">
      <w:pPr>
        <w:rPr>
          <w:color w:val="4472C4" w:themeColor="accent1"/>
          <w:sz w:val="16"/>
          <w:szCs w:val="16"/>
        </w:rPr>
      </w:pPr>
    </w:p>
    <w:p w14:paraId="22645108" w14:textId="77777777" w:rsidR="00E05371" w:rsidRDefault="00E05371" w:rsidP="00456D86">
      <w:pPr>
        <w:rPr>
          <w:color w:val="4472C4" w:themeColor="accent1"/>
          <w:sz w:val="16"/>
          <w:szCs w:val="16"/>
        </w:rPr>
      </w:pPr>
    </w:p>
    <w:p w14:paraId="7FCB3D89" w14:textId="77777777" w:rsidR="00E05371" w:rsidRDefault="00E05371" w:rsidP="00456D86">
      <w:pPr>
        <w:rPr>
          <w:color w:val="4472C4" w:themeColor="accent1"/>
          <w:sz w:val="16"/>
          <w:szCs w:val="16"/>
        </w:rPr>
      </w:pPr>
    </w:p>
    <w:p w14:paraId="56734D4A" w14:textId="77777777" w:rsidR="00E05371" w:rsidRDefault="00E05371" w:rsidP="00456D86">
      <w:pPr>
        <w:rPr>
          <w:color w:val="4472C4" w:themeColor="accent1"/>
          <w:sz w:val="16"/>
          <w:szCs w:val="16"/>
        </w:rPr>
      </w:pPr>
    </w:p>
    <w:p w14:paraId="745C8A0E" w14:textId="77777777" w:rsidR="00E05371" w:rsidRDefault="00E05371" w:rsidP="00456D86">
      <w:pPr>
        <w:rPr>
          <w:color w:val="4472C4" w:themeColor="accent1"/>
          <w:sz w:val="16"/>
          <w:szCs w:val="16"/>
        </w:rPr>
      </w:pPr>
    </w:p>
    <w:p w14:paraId="52B76D7D" w14:textId="77777777" w:rsidR="00E05371" w:rsidRDefault="00E05371" w:rsidP="00456D86">
      <w:pPr>
        <w:rPr>
          <w:color w:val="4472C4" w:themeColor="accent1"/>
          <w:sz w:val="16"/>
          <w:szCs w:val="16"/>
        </w:rPr>
      </w:pPr>
    </w:p>
    <w:p w14:paraId="5564C7D8" w14:textId="77777777" w:rsidR="00E05371" w:rsidRDefault="00E05371" w:rsidP="00456D86">
      <w:pPr>
        <w:rPr>
          <w:color w:val="4472C4" w:themeColor="accent1"/>
          <w:sz w:val="16"/>
          <w:szCs w:val="16"/>
        </w:rPr>
      </w:pPr>
    </w:p>
    <w:p w14:paraId="6750C293" w14:textId="77777777" w:rsidR="00E05371" w:rsidRDefault="00E05371" w:rsidP="00456D86">
      <w:pPr>
        <w:rPr>
          <w:color w:val="4472C4" w:themeColor="accent1"/>
          <w:sz w:val="16"/>
          <w:szCs w:val="16"/>
        </w:rPr>
      </w:pPr>
    </w:p>
    <w:p w14:paraId="0AB369C8" w14:textId="77777777" w:rsidR="00E05371" w:rsidRPr="008251C4" w:rsidRDefault="00E05371" w:rsidP="00E05371">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1FEDC5D2" w14:textId="77777777" w:rsidR="00E05371" w:rsidRDefault="00E05371" w:rsidP="00E05371">
      <w:pPr>
        <w:jc w:val="center"/>
        <w:rPr>
          <w:b/>
          <w:bCs/>
          <w:i/>
          <w:iCs/>
          <w:color w:val="007BB8"/>
          <w:sz w:val="20"/>
          <w:szCs w:val="20"/>
        </w:rPr>
      </w:pPr>
    </w:p>
    <w:p w14:paraId="7FCACA8C" w14:textId="77777777" w:rsidR="00E05371" w:rsidRPr="00E83A5B" w:rsidRDefault="00E05371" w:rsidP="00E05371">
      <w:pPr>
        <w:jc w:val="center"/>
        <w:rPr>
          <w:b/>
          <w:bCs/>
          <w:i/>
          <w:iCs/>
          <w:color w:val="007BB8"/>
          <w:sz w:val="20"/>
          <w:szCs w:val="20"/>
        </w:rPr>
      </w:pPr>
      <w:r>
        <w:rPr>
          <w:b/>
          <w:noProof/>
          <w:color w:val="FFC000" w:themeColor="accent4"/>
          <w:sz w:val="52"/>
          <w:szCs w:val="52"/>
        </w:rPr>
        <w:drawing>
          <wp:inline distT="0" distB="0" distL="0" distR="0" wp14:anchorId="2D606E19" wp14:editId="676C8747">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3">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21C96515" w14:textId="77777777" w:rsidR="00E05371" w:rsidRDefault="00E05371" w:rsidP="00E05371">
      <w:pPr>
        <w:pStyle w:val="Paragrafoelenco"/>
        <w:rPr>
          <w:sz w:val="20"/>
          <w:szCs w:val="20"/>
        </w:rPr>
      </w:pPr>
    </w:p>
    <w:p w14:paraId="463792CC" w14:textId="77777777" w:rsidR="00E05371" w:rsidRDefault="00E05371" w:rsidP="00E05371">
      <w:pPr>
        <w:pStyle w:val="Paragrafoelenco"/>
        <w:rPr>
          <w:sz w:val="20"/>
          <w:szCs w:val="20"/>
        </w:rPr>
      </w:pPr>
    </w:p>
    <w:p w14:paraId="5D07707A" w14:textId="77777777" w:rsidR="00E05371" w:rsidRDefault="00E05371" w:rsidP="00E05371">
      <w:pPr>
        <w:ind w:left="2832" w:firstLine="708"/>
        <w:rPr>
          <w:rStyle w:val="Collegamentoipertestuale"/>
          <w:b/>
          <w:bCs/>
          <w:i/>
          <w:iCs/>
          <w:noProof/>
        </w:rPr>
      </w:pPr>
      <w:r>
        <w:t xml:space="preserve">      </w:t>
      </w:r>
      <w:hyperlink r:id="rId14" w:history="1">
        <w:r w:rsidRPr="00457647">
          <w:rPr>
            <w:rStyle w:val="Collegamentoipertestuale"/>
            <w:b/>
            <w:bCs/>
            <w:i/>
            <w:iCs/>
            <w:noProof/>
          </w:rPr>
          <w:t>info@ibneditore.it</w:t>
        </w:r>
      </w:hyperlink>
    </w:p>
    <w:p w14:paraId="0172E665" w14:textId="77777777" w:rsidR="00E05371" w:rsidRDefault="00E05371" w:rsidP="00E05371">
      <w:pPr>
        <w:pStyle w:val="Nessunaspaziatura"/>
        <w:rPr>
          <w:noProof/>
          <w:sz w:val="18"/>
          <w:szCs w:val="18"/>
        </w:rPr>
      </w:pPr>
    </w:p>
    <w:p w14:paraId="2FFD5DA6" w14:textId="77777777" w:rsidR="00E05371" w:rsidRDefault="00E05371" w:rsidP="00E05371">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25FE828C" w14:textId="77777777" w:rsidR="00E05371" w:rsidRPr="00B62D87" w:rsidRDefault="00E05371" w:rsidP="00E05371">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2FE300A7" w14:textId="77777777" w:rsidR="00E05371" w:rsidRDefault="00E05371" w:rsidP="00E05371">
      <w:pPr>
        <w:rPr>
          <w:b/>
          <w:bCs/>
          <w:i/>
          <w:iCs/>
          <w:noProof/>
          <w:color w:val="FF0000"/>
        </w:rPr>
      </w:pPr>
    </w:p>
    <w:p w14:paraId="329CC2F3" w14:textId="77777777" w:rsidR="00E05371" w:rsidRDefault="00E05371" w:rsidP="00E05371">
      <w:pPr>
        <w:rPr>
          <w:b/>
          <w:bCs/>
          <w:i/>
          <w:iCs/>
          <w:noProof/>
          <w:color w:val="FF0000"/>
        </w:rPr>
      </w:pPr>
    </w:p>
    <w:p w14:paraId="42EFAFEB" w14:textId="77777777" w:rsidR="00E05371" w:rsidRDefault="00E05371" w:rsidP="00E05371">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003C9F15" w14:textId="77777777" w:rsidR="00E05371" w:rsidRPr="00D34186" w:rsidRDefault="00E05371" w:rsidP="00E05371">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5" w:history="1">
        <w:r>
          <w:rPr>
            <w:rStyle w:val="Collegamentoipertestuale"/>
            <w:rFonts w:ascii="Bahnschrift SemiCondensed" w:hAnsi="Bahnschrift SemiCondensed"/>
            <w:sz w:val="24"/>
            <w:szCs w:val="24"/>
          </w:rPr>
          <w:t>antonio.bordoni@yahoo.it</w:t>
        </w:r>
      </w:hyperlink>
    </w:p>
    <w:p w14:paraId="30AF9630" w14:textId="77777777" w:rsidR="00E05371" w:rsidRPr="00875219" w:rsidRDefault="00E05371" w:rsidP="00E05371">
      <w:pPr>
        <w:spacing w:after="0" w:line="240" w:lineRule="auto"/>
        <w:rPr>
          <w:bCs/>
          <w:iCs/>
          <w:sz w:val="20"/>
          <w:szCs w:val="20"/>
        </w:rPr>
      </w:pPr>
    </w:p>
    <w:p w14:paraId="5B2173B3" w14:textId="77777777" w:rsidR="00E05371" w:rsidRPr="00AE5C27" w:rsidRDefault="00E05371" w:rsidP="00E05371">
      <w:pPr>
        <w:spacing w:line="276" w:lineRule="auto"/>
        <w:rPr>
          <w:rFonts w:cstheme="minorHAnsi"/>
          <w:i/>
          <w:iCs/>
          <w:sz w:val="20"/>
          <w:szCs w:val="20"/>
        </w:rPr>
      </w:pPr>
    </w:p>
    <w:sectPr w:rsidR="00E05371"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947F8D"/>
    <w:multiLevelType w:val="hybridMultilevel"/>
    <w:tmpl w:val="A6AECABA"/>
    <w:lvl w:ilvl="0" w:tplc="0C66FD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9651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CF1"/>
    <w:rsid w:val="00043668"/>
    <w:rsid w:val="00073044"/>
    <w:rsid w:val="000A2FF1"/>
    <w:rsid w:val="000C2FF3"/>
    <w:rsid w:val="00121339"/>
    <w:rsid w:val="00143AD0"/>
    <w:rsid w:val="001C4A0F"/>
    <w:rsid w:val="00214FB4"/>
    <w:rsid w:val="00227628"/>
    <w:rsid w:val="002A0459"/>
    <w:rsid w:val="002E51CD"/>
    <w:rsid w:val="0033138B"/>
    <w:rsid w:val="003547C0"/>
    <w:rsid w:val="00456597"/>
    <w:rsid w:val="00456D86"/>
    <w:rsid w:val="004947FB"/>
    <w:rsid w:val="004D2A23"/>
    <w:rsid w:val="005373FB"/>
    <w:rsid w:val="005A1940"/>
    <w:rsid w:val="005B16CF"/>
    <w:rsid w:val="005F677A"/>
    <w:rsid w:val="006640B7"/>
    <w:rsid w:val="006659CB"/>
    <w:rsid w:val="006D4942"/>
    <w:rsid w:val="006D51A6"/>
    <w:rsid w:val="007217FE"/>
    <w:rsid w:val="007748F5"/>
    <w:rsid w:val="0080451D"/>
    <w:rsid w:val="00821EF4"/>
    <w:rsid w:val="00887DA5"/>
    <w:rsid w:val="00897B42"/>
    <w:rsid w:val="00906D2A"/>
    <w:rsid w:val="00930B3E"/>
    <w:rsid w:val="00937FA4"/>
    <w:rsid w:val="009D3646"/>
    <w:rsid w:val="009E3CF1"/>
    <w:rsid w:val="00A14F4D"/>
    <w:rsid w:val="00A34F85"/>
    <w:rsid w:val="00A46DD3"/>
    <w:rsid w:val="00A728AD"/>
    <w:rsid w:val="00A7540F"/>
    <w:rsid w:val="00AF5F56"/>
    <w:rsid w:val="00B50608"/>
    <w:rsid w:val="00BB5C5C"/>
    <w:rsid w:val="00C07F6A"/>
    <w:rsid w:val="00C31826"/>
    <w:rsid w:val="00C75D27"/>
    <w:rsid w:val="00CD253B"/>
    <w:rsid w:val="00CD45A3"/>
    <w:rsid w:val="00D05DF8"/>
    <w:rsid w:val="00D21ABF"/>
    <w:rsid w:val="00D27234"/>
    <w:rsid w:val="00D65ABF"/>
    <w:rsid w:val="00D9348F"/>
    <w:rsid w:val="00DB1187"/>
    <w:rsid w:val="00E05371"/>
    <w:rsid w:val="00E75900"/>
    <w:rsid w:val="00EA2326"/>
    <w:rsid w:val="00F40EBA"/>
    <w:rsid w:val="00FD2CA9"/>
    <w:rsid w:val="00FF54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FD0C5"/>
  <w15:chartTrackingRefBased/>
  <w15:docId w15:val="{A679EB8E-4123-4C24-9F0D-B5B37DE9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D51A6"/>
    <w:pPr>
      <w:ind w:left="720"/>
      <w:contextualSpacing/>
    </w:pPr>
  </w:style>
  <w:style w:type="character" w:styleId="Collegamentoipertestuale">
    <w:name w:val="Hyperlink"/>
    <w:basedOn w:val="Carpredefinitoparagrafo"/>
    <w:uiPriority w:val="99"/>
    <w:unhideWhenUsed/>
    <w:rsid w:val="00456D86"/>
    <w:rPr>
      <w:color w:val="0563C1" w:themeColor="hyperlink"/>
      <w:u w:val="single"/>
    </w:rPr>
  </w:style>
  <w:style w:type="character" w:styleId="Menzionenonrisolta">
    <w:name w:val="Unresolved Mention"/>
    <w:basedOn w:val="Carpredefinitoparagrafo"/>
    <w:uiPriority w:val="99"/>
    <w:semiHidden/>
    <w:unhideWhenUsed/>
    <w:rsid w:val="00456D86"/>
    <w:rPr>
      <w:color w:val="605E5C"/>
      <w:shd w:val="clear" w:color="auto" w:fill="E1DFDD"/>
    </w:rPr>
  </w:style>
  <w:style w:type="paragraph" w:styleId="Nessunaspaziatura">
    <w:name w:val="No Spacing"/>
    <w:uiPriority w:val="1"/>
    <w:qFormat/>
    <w:rsid w:val="00E053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2948894">
      <w:bodyDiv w:val="1"/>
      <w:marLeft w:val="0"/>
      <w:marRight w:val="0"/>
      <w:marTop w:val="0"/>
      <w:marBottom w:val="0"/>
      <w:divBdr>
        <w:top w:val="none" w:sz="0" w:space="0" w:color="auto"/>
        <w:left w:val="none" w:sz="0" w:space="0" w:color="auto"/>
        <w:bottom w:val="none" w:sz="0" w:space="0" w:color="auto"/>
        <w:right w:val="none" w:sz="0" w:space="0" w:color="auto"/>
      </w:divBdr>
    </w:div>
    <w:div w:id="133314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Aviation-Industry-New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antonio.bordoni@yahoo.it"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info@ibneditor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716AD-4621-4708-A310-B329DD0C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5</Pages>
  <Words>1686</Words>
  <Characters>9613</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33</cp:revision>
  <dcterms:created xsi:type="dcterms:W3CDTF">2024-08-17T06:40:00Z</dcterms:created>
  <dcterms:modified xsi:type="dcterms:W3CDTF">2024-08-20T05:39:00Z</dcterms:modified>
</cp:coreProperties>
</file>