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D99EEF" w14:textId="4FD1D60E" w:rsidR="00605E39" w:rsidRDefault="00605E39" w:rsidP="00605E39">
      <w:pPr>
        <w:jc w:val="both"/>
        <w:rPr>
          <w:b/>
          <w:bCs/>
          <w:color w:val="FF0000"/>
          <w:sz w:val="28"/>
          <w:szCs w:val="28"/>
        </w:rPr>
      </w:pPr>
      <w:r>
        <w:rPr>
          <w:b/>
          <w:bCs/>
          <w:noProof/>
          <w:color w:val="FF0000"/>
          <w:sz w:val="28"/>
          <w:szCs w:val="28"/>
        </w:rPr>
        <w:drawing>
          <wp:inline distT="0" distB="0" distL="0" distR="0" wp14:anchorId="400DAEC1" wp14:editId="3A0B58E4">
            <wp:extent cx="1213200" cy="230400"/>
            <wp:effectExtent l="0" t="0" r="6350" b="0"/>
            <wp:docPr id="188845494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8454942" name="Immagine 188845494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3200" cy="23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34748">
        <w:rPr>
          <w:b/>
          <w:bCs/>
          <w:color w:val="FF0000"/>
          <w:sz w:val="28"/>
          <w:szCs w:val="28"/>
        </w:rPr>
        <w:t xml:space="preserve">   </w:t>
      </w:r>
    </w:p>
    <w:p w14:paraId="5A8E80CE" w14:textId="269EED89" w:rsidR="001C004E" w:rsidRPr="006A0340" w:rsidRDefault="00A34748" w:rsidP="00A34748">
      <w:pPr>
        <w:ind w:left="708" w:firstLine="708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 xml:space="preserve"> </w:t>
      </w:r>
      <w:r w:rsidR="00605E39">
        <w:rPr>
          <w:b/>
          <w:bCs/>
          <w:color w:val="FF0000"/>
          <w:sz w:val="28"/>
          <w:szCs w:val="28"/>
        </w:rPr>
        <w:t xml:space="preserve">          </w:t>
      </w:r>
      <w:r w:rsidR="006A0340" w:rsidRPr="006A0340">
        <w:rPr>
          <w:b/>
          <w:bCs/>
          <w:color w:val="FF0000"/>
          <w:sz w:val="28"/>
          <w:szCs w:val="28"/>
        </w:rPr>
        <w:t>MIGRARE DA UNA ALLEANZA A</w:t>
      </w:r>
      <w:r w:rsidR="00C56E22">
        <w:rPr>
          <w:b/>
          <w:bCs/>
          <w:color w:val="FF0000"/>
          <w:sz w:val="28"/>
          <w:szCs w:val="28"/>
        </w:rPr>
        <w:t>LL</w:t>
      </w:r>
      <w:r w:rsidR="006A0340" w:rsidRPr="006A0340">
        <w:rPr>
          <w:b/>
          <w:bCs/>
          <w:color w:val="FF0000"/>
          <w:sz w:val="28"/>
          <w:szCs w:val="28"/>
        </w:rPr>
        <w:t>’ALTRA</w:t>
      </w:r>
    </w:p>
    <w:p w14:paraId="60349194" w14:textId="6D59A273" w:rsidR="006A0340" w:rsidRDefault="006A0340">
      <w:r>
        <w:t>Se cercate notizie sull’argomento le troverete con esclusivo riferimento alla collezione di punti fedeltà da parte dei viaggiatori. “</w:t>
      </w:r>
      <w:r w:rsidRPr="006A0340">
        <w:rPr>
          <w:i/>
          <w:iCs/>
        </w:rPr>
        <w:t>Perderò i punti se la mia aerolinea passa</w:t>
      </w:r>
      <w:r>
        <w:rPr>
          <w:i/>
          <w:iCs/>
        </w:rPr>
        <w:t xml:space="preserve"> </w:t>
      </w:r>
      <w:r w:rsidRPr="006A0340">
        <w:rPr>
          <w:i/>
          <w:iCs/>
        </w:rPr>
        <w:t>sotto un'altra alleanza?</w:t>
      </w:r>
      <w:r w:rsidR="002F03BE">
        <w:rPr>
          <w:i/>
          <w:iCs/>
        </w:rPr>
        <w:t>”.</w:t>
      </w:r>
      <w:r w:rsidR="002F03BE">
        <w:t xml:space="preserve"> E</w:t>
      </w:r>
      <w:r>
        <w:t>cco</w:t>
      </w:r>
      <w:r w:rsidR="002F03BE">
        <w:t>,</w:t>
      </w:r>
      <w:r>
        <w:t xml:space="preserve"> questo è il dilemma basilare che si può trovare in rete.  Ma per quanto riguarda cosa ciò comporta per l’aerolinea, silenzio completo.</w:t>
      </w:r>
    </w:p>
    <w:p w14:paraId="1A4F7932" w14:textId="45F9BAAC" w:rsidR="006A0340" w:rsidRDefault="006A0340">
      <w:r>
        <w:t xml:space="preserve">Certo è lecito chiedersi cosa succede ai piani di fidelizzazione, ma i media dovrebbero anche occuparsi di informare il pubblico sui risvolti che un cambiamento del genere produce nella gestione dell’aerolinea.  Non è allora un caso se proprio in questi giorni in uno dei primi comunicati fatti  in merito alla </w:t>
      </w:r>
      <w:r w:rsidR="00AD4B37">
        <w:t>neo-</w:t>
      </w:r>
      <w:r>
        <w:t xml:space="preserve">alleanza fra ITA e LH si parla specificatamente dell’aspetto dei punti. </w:t>
      </w:r>
      <w:r w:rsidRPr="00175E6A">
        <w:rPr>
          <w:color w:val="FF0000"/>
          <w:sz w:val="16"/>
          <w:szCs w:val="16"/>
        </w:rPr>
        <w:t>(1)</w:t>
      </w:r>
    </w:p>
    <w:p w14:paraId="37EB32FE" w14:textId="55B5D5E1" w:rsidR="006A0340" w:rsidRPr="00C56E22" w:rsidRDefault="006A0340" w:rsidP="00C56E22">
      <w:pPr>
        <w:shd w:val="clear" w:color="auto" w:fill="E7E6E6" w:themeFill="background2"/>
        <w:rPr>
          <w:sz w:val="20"/>
          <w:szCs w:val="20"/>
        </w:rPr>
      </w:pPr>
      <w:r w:rsidRPr="00C56E22">
        <w:rPr>
          <w:b/>
          <w:bCs/>
          <w:sz w:val="20"/>
          <w:szCs w:val="20"/>
        </w:rPr>
        <w:t>“Programmi di fidelizzazione</w:t>
      </w:r>
      <w:r w:rsidRPr="00C56E22">
        <w:rPr>
          <w:sz w:val="20"/>
          <w:szCs w:val="20"/>
        </w:rPr>
        <w:br/>
        <w:t>A partire dal 3 febbraio 2025 chi fa parte di Miles &amp; More potrà accumulare e spendere miglia sui voli con ITA Airways, mentre partecipa a Volare ora potrà raccogliere e utilizzare punti anche volando con Austrian Airlines, Brussels Airlines, Lufthansa e SWISS.”</w:t>
      </w:r>
    </w:p>
    <w:p w14:paraId="72D87512" w14:textId="327E3670" w:rsidR="00C92F39" w:rsidRDefault="00C92F39" w:rsidP="00C92F39">
      <w:r>
        <w:t>Ma come valutare il passaggio da SkyTeam a Star Alliance da parte di ITA? Premesso che in base alle ultime notizie l</w:t>
      </w:r>
      <w:r w:rsidRPr="00C92F39">
        <w:t>’ingresso in Star Alliance è previsto per l’inizio del 2026</w:t>
      </w:r>
      <w:r>
        <w:t>, era scontato che venir acquisiti da una compagnia fondatrice di una delle tre mega alleanze oggi vigenti non poteva non comportare la migrazione</w:t>
      </w:r>
      <w:r w:rsidR="00B333FF">
        <w:t xml:space="preserve"> sull’alleanza dell’acquirente</w:t>
      </w:r>
      <w:r>
        <w:t>.</w:t>
      </w:r>
    </w:p>
    <w:p w14:paraId="2324AC5E" w14:textId="0371F97F" w:rsidR="00175E6A" w:rsidRDefault="00B333FF">
      <w:r>
        <w:t xml:space="preserve">Nel dettaglio </w:t>
      </w:r>
      <w:r w:rsidR="00175E6A">
        <w:t>cosa comporta un ca</w:t>
      </w:r>
      <w:r w:rsidR="00AD4B37">
        <w:t>m</w:t>
      </w:r>
      <w:r w:rsidR="00175E6A">
        <w:t>biamento del genere dal punto di vista dell’aerolinea</w:t>
      </w:r>
      <w:r>
        <w:t xml:space="preserve">? </w:t>
      </w:r>
      <w:r w:rsidR="00173860">
        <w:t>E</w:t>
      </w:r>
      <w:r>
        <w:t xml:space="preserve"> soprattutto</w:t>
      </w:r>
      <w:r w:rsidR="003741AC">
        <w:t>,</w:t>
      </w:r>
      <w:r>
        <w:t xml:space="preserve"> le alleanze dei cieli sono ancora validi strumenti o dobbiamo ritenerle superate?</w:t>
      </w:r>
    </w:p>
    <w:p w14:paraId="6BBF4D43" w14:textId="799D94CB" w:rsidR="00FE1681" w:rsidRDefault="00FE1681" w:rsidP="00FE1681">
      <w:r>
        <w:t>Le alleanze tra compagnie aeree, altro non sono che partnership</w:t>
      </w:r>
      <w:r w:rsidR="00B6339B">
        <w:t xml:space="preserve"> strategiche</w:t>
      </w:r>
      <w:r>
        <w:t xml:space="preserve"> tra vettori</w:t>
      </w:r>
      <w:r w:rsidR="00B6339B" w:rsidRPr="00B6339B">
        <w:t xml:space="preserve"> </w:t>
      </w:r>
      <w:r w:rsidR="00B6339B">
        <w:t>le quali</w:t>
      </w:r>
      <w:r w:rsidR="00B6339B" w:rsidRPr="00B6339B">
        <w:t xml:space="preserve"> consentono di cooperare su vari aspetti della loro attività, come il codesharing</w:t>
      </w:r>
      <w:r w:rsidR="00B6339B">
        <w:t xml:space="preserve"> </w:t>
      </w:r>
      <w:r w:rsidR="00B6339B" w:rsidRPr="00B6339B">
        <w:t xml:space="preserve">e l'accesso alle lounge aeroportuali. Queste alleanze </w:t>
      </w:r>
      <w:r w:rsidR="00B6339B">
        <w:t>sono state una pietra miliare del settore fin dagli anni Novanta e</w:t>
      </w:r>
      <w:r w:rsidR="00B6339B" w:rsidRPr="00B6339B">
        <w:t xml:space="preserve"> possono offrire vantaggi significativi sia alle compagnie aeree che ai passeggeri, ma non sono </w:t>
      </w:r>
      <w:r w:rsidR="00AD4B37">
        <w:t xml:space="preserve">affatto </w:t>
      </w:r>
      <w:r w:rsidR="00B6339B" w:rsidRPr="00B6339B">
        <w:t>permanenti</w:t>
      </w:r>
      <w:r w:rsidR="00B6339B">
        <w:t xml:space="preserve">. </w:t>
      </w:r>
      <w:r>
        <w:t>Esse</w:t>
      </w:r>
      <w:r w:rsidR="00B6339B">
        <w:t>, s</w:t>
      </w:r>
      <w:r>
        <w:t>i dice</w:t>
      </w:r>
      <w:r w:rsidR="00B6339B">
        <w:t>,</w:t>
      </w:r>
      <w:r>
        <w:t xml:space="preserve"> che offrano </w:t>
      </w:r>
      <w:r w:rsidR="00B6339B">
        <w:t xml:space="preserve">ai </w:t>
      </w:r>
      <w:r>
        <w:t>passeggeri esperienze di viaggio più fluide e seducenti dal punto di vista dell</w:t>
      </w:r>
      <w:r w:rsidR="00C56E22">
        <w:t>e operazioni</w:t>
      </w:r>
      <w:r>
        <w:t>. Nel corso degli anni, tuttavia, diverse compagnie aeree hanno cambiato alleanze o hanno deciso di agire da sole e ciò dovrebbe costituire motivo di riflessione e analisi.</w:t>
      </w:r>
      <w:r w:rsidR="00C56E22">
        <w:t xml:space="preserve"> In effetti qualun</w:t>
      </w:r>
      <w:r w:rsidR="00B333FF">
        <w:t>que</w:t>
      </w:r>
      <w:r w:rsidR="00C56E22">
        <w:t xml:space="preserve"> delle tre alleanze oggi si volesse prendere in esame la si troverebbe molto differente  dai membri che essa aveva dieci, quindici anni orsono</w:t>
      </w:r>
      <w:r w:rsidR="00AD4B37">
        <w:t>; migrazioni e/o scomparse sono all’ordine del giorno.</w:t>
      </w:r>
      <w:r w:rsidR="003741AC">
        <w:t xml:space="preserve"> </w:t>
      </w:r>
      <w:r w:rsidR="003741AC" w:rsidRPr="003741AC">
        <w:rPr>
          <w:b/>
          <w:bCs/>
        </w:rPr>
        <w:t>La scomparsa di una</w:t>
      </w:r>
      <w:r w:rsidR="00173860">
        <w:rPr>
          <w:b/>
          <w:bCs/>
        </w:rPr>
        <w:t xml:space="preserve"> iconica</w:t>
      </w:r>
      <w:r w:rsidR="003741AC" w:rsidRPr="003741AC">
        <w:rPr>
          <w:b/>
          <w:bCs/>
        </w:rPr>
        <w:t xml:space="preserve"> compagnia come Alitalia dai cieli malgrado essa facesse da tempo parte di SkyTeam è la prova più evidente  che le alleanze non salvano dal fallimento: prima</w:t>
      </w:r>
      <w:r w:rsidR="003741AC">
        <w:rPr>
          <w:b/>
          <w:bCs/>
        </w:rPr>
        <w:t xml:space="preserve"> inderogabile</w:t>
      </w:r>
      <w:r w:rsidR="003741AC" w:rsidRPr="003741AC">
        <w:rPr>
          <w:b/>
          <w:bCs/>
        </w:rPr>
        <w:t xml:space="preserve"> regola rimane pur sempre una sana e oculata gestione.</w:t>
      </w:r>
    </w:p>
    <w:p w14:paraId="4CE7EF11" w14:textId="2946C0ED" w:rsidR="00AD4B37" w:rsidRDefault="003741AC" w:rsidP="00FE1681">
      <w:r>
        <w:t>In merito alle alleanze, l</w:t>
      </w:r>
      <w:r w:rsidR="00B6339B">
        <w:t>a</w:t>
      </w:r>
      <w:r>
        <w:t xml:space="preserve"> prima</w:t>
      </w:r>
      <w:r w:rsidR="00AD4B37">
        <w:t xml:space="preserve"> domanda</w:t>
      </w:r>
      <w:r>
        <w:t xml:space="preserve"> da porsi</w:t>
      </w:r>
      <w:r w:rsidR="00AD4B37">
        <w:t xml:space="preserve">  è per quale motivo una aerolinea dovrebbe entrare in una alleanza anziché procedere da sola tenendo presente che la possibilità di interlinea</w:t>
      </w:r>
      <w:r>
        <w:t>,</w:t>
      </w:r>
      <w:r w:rsidR="00AD4B37">
        <w:t xml:space="preserve"> ovvero il fatto di poter “agganciare” un proprio settore con quello di un altro vettore è sempre esistita</w:t>
      </w:r>
      <w:r w:rsidR="00173860">
        <w:t>?</w:t>
      </w:r>
      <w:r w:rsidR="00AD4B37">
        <w:t xml:space="preserve"> </w:t>
      </w:r>
      <w:r w:rsidR="00B6339B">
        <w:t xml:space="preserve"> </w:t>
      </w:r>
      <w:r w:rsidR="00AD4B37">
        <w:t>Altra interessante</w:t>
      </w:r>
      <w:r w:rsidR="00B6339B">
        <w:t xml:space="preserve"> domanda che ci si dovrebbe porre è per quale motivo un vettore decide di cambiare maglietta e passare ad un’altra alleanza. Ebbene</w:t>
      </w:r>
      <w:r w:rsidR="00AD4B37">
        <w:t xml:space="preserve"> per questa seconda domanda</w:t>
      </w:r>
      <w:r w:rsidR="00B6339B">
        <w:t xml:space="preserve"> </w:t>
      </w:r>
      <w:r w:rsidR="00B333FF">
        <w:t>potremmo citare molteplici</w:t>
      </w:r>
      <w:r w:rsidR="00B6339B" w:rsidRPr="00B6339B">
        <w:t xml:space="preserve"> ragioni</w:t>
      </w:r>
      <w:r w:rsidR="00C56E22">
        <w:t xml:space="preserve"> quali</w:t>
      </w:r>
      <w:r w:rsidR="00AD4B37">
        <w:t xml:space="preserve"> ad esempio</w:t>
      </w:r>
      <w:r w:rsidR="00C56E22">
        <w:t xml:space="preserve"> </w:t>
      </w:r>
      <w:r w:rsidR="00B6339B" w:rsidRPr="00B6339B">
        <w:t>i cambiamenti di strategia commerciale, le considerazioni finanziarie, i fattori geopolitici (ad esempio, Aeroflot e S7 Airlines sono state sospese dalle rispettive alleanze a causa dell'invasione russa dell'Ucraina)</w:t>
      </w:r>
      <w:r w:rsidR="00C56E22">
        <w:t xml:space="preserve">. Non mancano infine i casi di fallimento, ma </w:t>
      </w:r>
      <w:r w:rsidR="00B333FF">
        <w:t>per quanto</w:t>
      </w:r>
      <w:r w:rsidR="00C56E22">
        <w:t xml:space="preserve"> riguarda</w:t>
      </w:r>
      <w:r w:rsidR="00B333FF">
        <w:t xml:space="preserve"> la migrazione di ITA, come abbiamo detto,</w:t>
      </w:r>
      <w:r w:rsidR="00C56E22">
        <w:t xml:space="preserve"> se una compagnia  viene acquistata da un’altra e quest’ultima fa parte di un differente alleanza non è pensabile che </w:t>
      </w:r>
      <w:r w:rsidR="00AD4B37">
        <w:t>la prima non venga forzata a dirigersi sull’alleanza di cui fa parte l’acquirente.</w:t>
      </w:r>
    </w:p>
    <w:p w14:paraId="7FD0E7F3" w14:textId="1E8F679D" w:rsidR="006A0D61" w:rsidRDefault="006A0D61" w:rsidP="00FE1681">
      <w:r>
        <w:t xml:space="preserve">Vi risparmiamo il solito specchietto che mostra i membri delle rispettive alleanze, ci limiteremo invece a </w:t>
      </w:r>
      <w:r w:rsidR="00AD4B37">
        <w:t xml:space="preserve">ricordare </w:t>
      </w:r>
      <w:r>
        <w:t xml:space="preserve">che la </w:t>
      </w:r>
      <w:r w:rsidRPr="00173860">
        <w:rPr>
          <w:u w:val="single"/>
        </w:rPr>
        <w:t>Star Alliance</w:t>
      </w:r>
      <w:r>
        <w:t xml:space="preserve"> che fa capo al duo Lufthansa-United ha preso il via nel 1997, la </w:t>
      </w:r>
      <w:r w:rsidRPr="00173860">
        <w:rPr>
          <w:u w:val="single"/>
        </w:rPr>
        <w:t>Oneworld</w:t>
      </w:r>
      <w:r>
        <w:t xml:space="preserve"> che fa capo al duo British Airways-American Airlines è partita nel 1999, infine la </w:t>
      </w:r>
      <w:r w:rsidRPr="00173860">
        <w:rPr>
          <w:u w:val="single"/>
        </w:rPr>
        <w:t>Skyteam</w:t>
      </w:r>
      <w:r>
        <w:t xml:space="preserve"> che fa capo a Air </w:t>
      </w:r>
      <w:r>
        <w:lastRenderedPageBreak/>
        <w:t xml:space="preserve">France/KLM con Delta Airlines  è </w:t>
      </w:r>
      <w:r w:rsidR="00AD4B37">
        <w:t>decollata</w:t>
      </w:r>
      <w:r>
        <w:t xml:space="preserve"> nel 2000. Già da questo sommario schema appaiono in evidenza due particolarità comuni alle tre alleanze: esse fanno capo ai tre principali mercati europei (Francoforte, Londra, Parigi) e </w:t>
      </w:r>
      <w:r w:rsidR="00173860">
        <w:t>ognuna di esse</w:t>
      </w:r>
      <w:r>
        <w:t xml:space="preserve"> ha un partner battente bandiera Usa.</w:t>
      </w:r>
      <w:r w:rsidR="00C174E9">
        <w:t xml:space="preserve"> La storia delle alleanze è costellata da entrate e uscite infinite.</w:t>
      </w:r>
    </w:p>
    <w:p w14:paraId="5E63E54E" w14:textId="533F4ED0" w:rsidR="0088716F" w:rsidRPr="00A34748" w:rsidRDefault="0088716F" w:rsidP="0088716F">
      <w:pPr>
        <w:rPr>
          <w:color w:val="FF0000"/>
          <w:sz w:val="16"/>
          <w:szCs w:val="16"/>
        </w:rPr>
      </w:pPr>
      <w:r>
        <w:t>Quando, dopo 39 anni in solitaria, la Compagnia britannica Virgin Atlantic ha deciso</w:t>
      </w:r>
      <w:r w:rsidR="004212D0">
        <w:t xml:space="preserve"> nel 2023</w:t>
      </w:r>
      <w:r>
        <w:t xml:space="preserve"> di entrare in SkyTeam  non sono mancati analisti</w:t>
      </w:r>
      <w:r w:rsidR="00A34748">
        <w:t xml:space="preserve"> ed esperti del settore</w:t>
      </w:r>
      <w:r>
        <w:t xml:space="preserve"> che hanno storto il naso e fra questi vi è </w:t>
      </w:r>
      <w:r w:rsidRPr="0088716F">
        <w:t xml:space="preserve">Rob Burgess, editor-in-chief </w:t>
      </w:r>
      <w:r>
        <w:t>del</w:t>
      </w:r>
      <w:r w:rsidRPr="0088716F">
        <w:t xml:space="preserve"> UK frequent flyer site </w:t>
      </w:r>
      <w:r w:rsidRPr="0088716F">
        <w:rPr>
          <w:i/>
          <w:iCs/>
        </w:rPr>
        <w:t>Head for Points</w:t>
      </w:r>
      <w:r>
        <w:t xml:space="preserve">. “Burgess ritiene che il vantaggio aggiuntivo di estendere i collegamenti di Virgin non farà molta differenza: Non c'è certamente nulla di sbagliato </w:t>
      </w:r>
      <w:r w:rsidR="00D56E03">
        <w:t>nell’entrare in affari co</w:t>
      </w:r>
      <w:r>
        <w:t>n compagnie aeree come Korean, XiamenAir, Tarom, Czech, ecc. ma per la maggior parte di</w:t>
      </w:r>
      <w:r w:rsidR="00D56E03">
        <w:t xml:space="preserve"> coloro che seguono</w:t>
      </w:r>
      <w:r>
        <w:t xml:space="preserve"> </w:t>
      </w:r>
      <w:r w:rsidRPr="00A34748">
        <w:rPr>
          <w:i/>
          <w:iCs/>
        </w:rPr>
        <w:t>Head for Points</w:t>
      </w:r>
      <w:r>
        <w:t xml:space="preserve"> </w:t>
      </w:r>
      <w:r w:rsidR="00D56E03">
        <w:t xml:space="preserve">queste compagnie </w:t>
      </w:r>
      <w:r>
        <w:t xml:space="preserve">non saranno mai una parte fondamentale dei loro piani di 'guadagno' o 'consumo' di miglia. Più interessante, secondo Burgess, è il segnale che la mossa di Virgin può dare sul concetto di alleanze, cosa che le due grandi compagnie aeree con sede negli Emirati Arabi Uniti, Emirates e Etihad non hanno mai fatto.”  </w:t>
      </w:r>
      <w:r w:rsidRPr="00A34748">
        <w:rPr>
          <w:color w:val="FF0000"/>
          <w:sz w:val="16"/>
          <w:szCs w:val="16"/>
        </w:rPr>
        <w:t>(2)</w:t>
      </w:r>
    </w:p>
    <w:p w14:paraId="6CCE7E64" w14:textId="5EEA8AED" w:rsidR="006A0D61" w:rsidRDefault="00A34748" w:rsidP="00FE1681">
      <w:r w:rsidRPr="00A34748">
        <w:t xml:space="preserve">Valutare le dinamiche delle alleanze in un settore </w:t>
      </w:r>
      <w:r w:rsidR="004212D0">
        <w:t>decisamente</w:t>
      </w:r>
      <w:r w:rsidRPr="00A34748">
        <w:t xml:space="preserve"> turbolento come quello dell</w:t>
      </w:r>
      <w:r w:rsidR="003741AC">
        <w:t>’industria aerea commerciale</w:t>
      </w:r>
      <w:r w:rsidRPr="00A34748">
        <w:t xml:space="preserve"> è molto impegnativo e </w:t>
      </w:r>
      <w:r w:rsidR="004212D0">
        <w:t>il rischio di fallire nelle</w:t>
      </w:r>
      <w:r w:rsidRPr="00A34748">
        <w:t xml:space="preserve"> valutazion</w:t>
      </w:r>
      <w:r w:rsidR="004212D0">
        <w:t>i è molto alto</w:t>
      </w:r>
      <w:r w:rsidRPr="00A34748">
        <w:t xml:space="preserve">. </w:t>
      </w:r>
      <w:r w:rsidR="004212D0">
        <w:t>P</w:t>
      </w:r>
      <w:r w:rsidRPr="00A34748">
        <w:t>er la maggior parte delle compagnie aeree che operano a livello internazionale</w:t>
      </w:r>
      <w:r w:rsidR="004212D0">
        <w:t xml:space="preserve"> comunque</w:t>
      </w:r>
      <w:r w:rsidRPr="00A34748">
        <w:t xml:space="preserve"> </w:t>
      </w:r>
      <w:r w:rsidRPr="003741AC">
        <w:rPr>
          <w:b/>
          <w:bCs/>
        </w:rPr>
        <w:t xml:space="preserve">la questione non è </w:t>
      </w:r>
      <w:r w:rsidR="004212D0" w:rsidRPr="003741AC">
        <w:rPr>
          <w:b/>
          <w:bCs/>
        </w:rPr>
        <w:t>tanto</w:t>
      </w:r>
      <w:r w:rsidRPr="003741AC">
        <w:rPr>
          <w:b/>
          <w:bCs/>
        </w:rPr>
        <w:t xml:space="preserve"> se aderire o meno a un gruppo di alleanze, ma piuttosto con chi e in che misura</w:t>
      </w:r>
      <w:r w:rsidR="00CA6975" w:rsidRPr="003741AC">
        <w:rPr>
          <w:b/>
          <w:bCs/>
        </w:rPr>
        <w:t>.</w:t>
      </w:r>
      <w:r w:rsidR="00CA6975">
        <w:t xml:space="preserve"> Affermiamo ciò in quanto sono veramente poche le compagnie aeree di calibro internazionale che riescono a tenersi fuori dalla ragnatela alleanze e fra queste va citata in primo luogo la Emirates di Tim Clark.</w:t>
      </w:r>
    </w:p>
    <w:p w14:paraId="2ED17E9D" w14:textId="66E0943D" w:rsidR="00851282" w:rsidRDefault="00CA6975" w:rsidP="00851282">
      <w:r>
        <w:t xml:space="preserve">L’opinione di Clark in merito è molto chiara: </w:t>
      </w:r>
      <w:r w:rsidR="00851282" w:rsidRPr="00851282">
        <w:t xml:space="preserve"> </w:t>
      </w:r>
      <w:r>
        <w:t>“</w:t>
      </w:r>
      <w:r w:rsidR="00851282" w:rsidRPr="00CA6975">
        <w:rPr>
          <w:i/>
          <w:iCs/>
        </w:rPr>
        <w:t>un accordo con uno dei “tre grandi” vettori statunitensi ha senso dal punto di vista commerciale. Ma Emirates non è disposta ad abbandonare la sua avversione a entrare in un'alleanza per concludere un accordo</w:t>
      </w:r>
      <w:r w:rsidR="00EB024D">
        <w:rPr>
          <w:i/>
          <w:iCs/>
        </w:rPr>
        <w:t>…</w:t>
      </w:r>
      <w:r w:rsidR="00851282" w:rsidRPr="00CA6975">
        <w:rPr>
          <w:i/>
          <w:iCs/>
        </w:rPr>
        <w:t xml:space="preserve"> </w:t>
      </w:r>
      <w:r w:rsidR="00EB024D">
        <w:rPr>
          <w:i/>
          <w:iCs/>
        </w:rPr>
        <w:t>è</w:t>
      </w:r>
      <w:r w:rsidR="00851282" w:rsidRPr="00CA6975">
        <w:rPr>
          <w:i/>
          <w:iCs/>
        </w:rPr>
        <w:t xml:space="preserve"> molto più sensato che Emirates abbia a che fare con una delle tre grandi compagnie e che possa fornire un'enorme quantità di affari, perché siamo il più grande produttore... in uscita dall'Oriente [oltre l'Europa] verso gli Stati Uniti”, ha detto Clark. C'è un'enorme opportunità che Emirates potrebbe portare negli Stati Uniti senza entrare in un'alleanza. Sarebbe un rubinetto che si apre, ci si siede e ci si guarda riempire un gran numero di aeroplani”.</w:t>
      </w:r>
      <w:r>
        <w:rPr>
          <w:i/>
          <w:iCs/>
        </w:rPr>
        <w:t xml:space="preserve"> </w:t>
      </w:r>
      <w:r>
        <w:rPr>
          <w:color w:val="FF0000"/>
          <w:sz w:val="16"/>
          <w:szCs w:val="16"/>
        </w:rPr>
        <w:t xml:space="preserve"> (3)   </w:t>
      </w:r>
      <w:r>
        <w:t>In più occasioni</w:t>
      </w:r>
      <w:r w:rsidR="00851282" w:rsidRPr="00851282">
        <w:t xml:space="preserve"> </w:t>
      </w:r>
      <w:r w:rsidR="00851282">
        <w:t>Clark ha ribadito che, sebbene Emirates continuerà a valutare le opportunità, le alleanze globali sono fuori discussione.</w:t>
      </w:r>
    </w:p>
    <w:p w14:paraId="54026B2B" w14:textId="3A044585" w:rsidR="00AD54EE" w:rsidRPr="00C174E9" w:rsidRDefault="00C174E9" w:rsidP="00AD54EE">
      <w:r>
        <w:t>Se è ormai di dominio pubblico che tramite le alleanze le aerolinee possono vendere i posti di un altro vettore partner e ampliare il numero delle destinazion</w:t>
      </w:r>
      <w:r w:rsidR="00EB024D">
        <w:t>i</w:t>
      </w:r>
      <w:r>
        <w:t xml:space="preserve"> che esse dichiarano di poter raggiungere </w:t>
      </w:r>
      <w:r w:rsidRPr="00C174E9">
        <w:rPr>
          <w:color w:val="FF0000"/>
          <w:sz w:val="16"/>
          <w:szCs w:val="16"/>
        </w:rPr>
        <w:t>(4)</w:t>
      </w:r>
      <w:r w:rsidRPr="00C174E9">
        <w:rPr>
          <w:color w:val="FF0000"/>
        </w:rPr>
        <w:t xml:space="preserve"> </w:t>
      </w:r>
      <w:r>
        <w:t xml:space="preserve">è indubbiamente anche vero che </w:t>
      </w:r>
      <w:r w:rsidR="00526F2C" w:rsidRPr="00526F2C">
        <w:rPr>
          <w:color w:val="000000" w:themeColor="text1"/>
        </w:rPr>
        <w:t xml:space="preserve">gli accordi di condivisione tra i membri dell'alleanza </w:t>
      </w:r>
      <w:r w:rsidR="003741AC">
        <w:rPr>
          <w:color w:val="000000" w:themeColor="text1"/>
        </w:rPr>
        <w:t>finiscono per limitare</w:t>
      </w:r>
      <w:r w:rsidR="00526F2C" w:rsidRPr="00526F2C">
        <w:rPr>
          <w:color w:val="000000" w:themeColor="text1"/>
        </w:rPr>
        <w:t xml:space="preserve"> le entrate dell'alleanza nel suo complesso.</w:t>
      </w:r>
      <w:r w:rsidR="00526F2C" w:rsidRPr="00526F2C">
        <w:t xml:space="preserve"> </w:t>
      </w:r>
      <w:r>
        <w:t xml:space="preserve"> E’ anche da notare che</w:t>
      </w:r>
      <w:r w:rsidR="003741AC">
        <w:t xml:space="preserve"> da tempo ormai</w:t>
      </w:r>
      <w:r>
        <w:t xml:space="preserve"> il </w:t>
      </w:r>
      <w:r w:rsidRPr="00EB024D">
        <w:rPr>
          <w:i/>
          <w:iCs/>
        </w:rPr>
        <w:t>modello alleanza</w:t>
      </w:r>
      <w:r>
        <w:t xml:space="preserve"> si confronta e si scontra</w:t>
      </w:r>
      <w:r w:rsidR="00AD54EE">
        <w:t xml:space="preserve"> con il </w:t>
      </w:r>
      <w:r w:rsidR="00AD54EE" w:rsidRPr="00EB024D">
        <w:rPr>
          <w:i/>
          <w:iCs/>
        </w:rPr>
        <w:t>modello low cost</w:t>
      </w:r>
      <w:r w:rsidR="00AD54EE">
        <w:t xml:space="preserve"> </w:t>
      </w:r>
      <w:r w:rsidR="00EB024D">
        <w:t>nel quale le</w:t>
      </w:r>
      <w:r w:rsidR="00AD54EE">
        <w:t xml:space="preserve"> compagnie </w:t>
      </w:r>
      <w:r w:rsidR="00AD54EE" w:rsidRPr="00526F2C">
        <w:rPr>
          <w:color w:val="000000" w:themeColor="text1"/>
        </w:rPr>
        <w:t>offrono strutture tariffarie più semplici e rotte più dirette.</w:t>
      </w:r>
    </w:p>
    <w:p w14:paraId="6DBFBE2B" w14:textId="13B53028" w:rsidR="00C833FF" w:rsidRDefault="00B07657" w:rsidP="00526F2C">
      <w:pPr>
        <w:rPr>
          <w:color w:val="000000" w:themeColor="text1"/>
        </w:rPr>
      </w:pPr>
      <w:r w:rsidRPr="00B07657">
        <w:rPr>
          <w:color w:val="000000" w:themeColor="text1"/>
        </w:rPr>
        <w:t>I dettagli gestionali non sono semplici da spiegare.</w:t>
      </w:r>
      <w:r>
        <w:rPr>
          <w:color w:val="000000" w:themeColor="text1"/>
        </w:rPr>
        <w:t xml:space="preserve">  </w:t>
      </w:r>
      <w:r w:rsidR="00EB024D">
        <w:rPr>
          <w:color w:val="000000" w:themeColor="text1"/>
        </w:rPr>
        <w:t>Aderendo ad una alleanza</w:t>
      </w:r>
      <w:r w:rsidR="00526F2C" w:rsidRPr="00526F2C">
        <w:rPr>
          <w:color w:val="000000" w:themeColor="text1"/>
        </w:rPr>
        <w:t xml:space="preserve"> da un lato la compagnia aerea massimizza i propri ricavi, </w:t>
      </w:r>
      <w:r w:rsidR="00EB024D">
        <w:rPr>
          <w:color w:val="000000" w:themeColor="text1"/>
        </w:rPr>
        <w:t xml:space="preserve">ma </w:t>
      </w:r>
      <w:r w:rsidR="00526F2C" w:rsidRPr="00526F2C">
        <w:rPr>
          <w:color w:val="000000" w:themeColor="text1"/>
        </w:rPr>
        <w:t xml:space="preserve">dall'altro </w:t>
      </w:r>
      <w:r w:rsidR="00EB024D">
        <w:rPr>
          <w:color w:val="000000" w:themeColor="text1"/>
        </w:rPr>
        <w:t>si potrebbe trovare nella scelta di</w:t>
      </w:r>
      <w:r w:rsidR="00526F2C" w:rsidRPr="00526F2C">
        <w:rPr>
          <w:color w:val="000000" w:themeColor="text1"/>
        </w:rPr>
        <w:t xml:space="preserve"> escludere</w:t>
      </w:r>
      <w:r w:rsidR="00EB024D">
        <w:rPr>
          <w:color w:val="000000" w:themeColor="text1"/>
        </w:rPr>
        <w:t xml:space="preserve"> (o ridurre)</w:t>
      </w:r>
      <w:r w:rsidR="00526F2C" w:rsidRPr="00526F2C">
        <w:rPr>
          <w:color w:val="000000" w:themeColor="text1"/>
        </w:rPr>
        <w:t xml:space="preserve"> dal sistema </w:t>
      </w:r>
      <w:r w:rsidR="00EB024D">
        <w:rPr>
          <w:color w:val="000000" w:themeColor="text1"/>
        </w:rPr>
        <w:t>l’accettazione di</w:t>
      </w:r>
      <w:r w:rsidR="00526F2C" w:rsidRPr="00526F2C">
        <w:rPr>
          <w:color w:val="000000" w:themeColor="text1"/>
        </w:rPr>
        <w:t xml:space="preserve"> passeggeri in code-share e danneggiare significativamente i profitti dell'intera alleanza.</w:t>
      </w:r>
      <w:r w:rsidR="00526F2C" w:rsidRPr="00526F2C">
        <w:t xml:space="preserve"> </w:t>
      </w:r>
      <w:r w:rsidR="00526F2C" w:rsidRPr="00526F2C">
        <w:rPr>
          <w:color w:val="000000" w:themeColor="text1"/>
        </w:rPr>
        <w:t xml:space="preserve">Il comportamento di ciascuna compagnia aerea è influenzato dalla ripartizione dei ricavi tra i partner: il </w:t>
      </w:r>
      <w:r w:rsidR="00EB024D">
        <w:rPr>
          <w:color w:val="000000" w:themeColor="text1"/>
        </w:rPr>
        <w:t xml:space="preserve">cosiddetto </w:t>
      </w:r>
      <w:r w:rsidR="00526F2C" w:rsidRPr="00526F2C">
        <w:rPr>
          <w:color w:val="000000" w:themeColor="text1"/>
        </w:rPr>
        <w:t>prezzo di trasferimento.</w:t>
      </w:r>
    </w:p>
    <w:p w14:paraId="2BB1D482" w14:textId="2C679698" w:rsidR="009A1C30" w:rsidRDefault="00526F2C" w:rsidP="00526F2C">
      <w:r w:rsidRPr="00526F2C">
        <w:rPr>
          <w:color w:val="000000" w:themeColor="text1"/>
        </w:rPr>
        <w:t xml:space="preserve">Le alleanze tra compagnie aeree sono particolarmente spinose perché le decisioni sono molto complesse, in quanto comportano </w:t>
      </w:r>
      <w:r w:rsidR="00173860">
        <w:rPr>
          <w:color w:val="000000" w:themeColor="text1"/>
        </w:rPr>
        <w:t>scelte</w:t>
      </w:r>
      <w:r w:rsidRPr="00526F2C">
        <w:rPr>
          <w:color w:val="000000" w:themeColor="text1"/>
        </w:rPr>
        <w:t xml:space="preserve"> di prenotazione dei passeggeri in una frazione di secondo in ret</w:t>
      </w:r>
      <w:r w:rsidR="00EB024D">
        <w:rPr>
          <w:color w:val="000000" w:themeColor="text1"/>
        </w:rPr>
        <w:t>e</w:t>
      </w:r>
      <w:r w:rsidRPr="00526F2C">
        <w:rPr>
          <w:color w:val="000000" w:themeColor="text1"/>
        </w:rPr>
        <w:t xml:space="preserve"> con migliaia di voli e di itinerari possibili. </w:t>
      </w:r>
      <w:r w:rsidR="00EB024D">
        <w:rPr>
          <w:color w:val="000000" w:themeColor="text1"/>
        </w:rPr>
        <w:t>Ed è proprio</w:t>
      </w:r>
      <w:r w:rsidRPr="00526F2C">
        <w:rPr>
          <w:color w:val="000000" w:themeColor="text1"/>
        </w:rPr>
        <w:t xml:space="preserve"> a causa di questa complessità,</w:t>
      </w:r>
      <w:r w:rsidR="00EB024D">
        <w:rPr>
          <w:color w:val="000000" w:themeColor="text1"/>
        </w:rPr>
        <w:t xml:space="preserve"> che</w:t>
      </w:r>
      <w:r w:rsidRPr="00526F2C">
        <w:rPr>
          <w:color w:val="000000" w:themeColor="text1"/>
        </w:rPr>
        <w:t xml:space="preserve"> i partner in genere negoziano una soluzione semplice: </w:t>
      </w:r>
      <w:r w:rsidRPr="00CC59BB">
        <w:rPr>
          <w:b/>
          <w:bCs/>
          <w:color w:val="000000" w:themeColor="text1"/>
        </w:rPr>
        <w:t>la condivisione dei ricavi basata su un fattore statico come il chilometraggio.</w:t>
      </w:r>
      <w:r w:rsidRPr="00526F2C">
        <w:rPr>
          <w:color w:val="000000" w:themeColor="text1"/>
        </w:rPr>
        <w:t xml:space="preserve"> Sebbene questi accordi semplici siano facili da gestire, le proporzioni di revenue sharing non cambiano con la vendita dei posti e non riflettono il valore in tempo reale dei posti su ogni aereo</w:t>
      </w:r>
      <w:r w:rsidR="00C833FF">
        <w:rPr>
          <w:color w:val="000000" w:themeColor="text1"/>
        </w:rPr>
        <w:t xml:space="preserve"> </w:t>
      </w:r>
      <w:r w:rsidR="0040121F">
        <w:rPr>
          <w:color w:val="000000" w:themeColor="text1"/>
        </w:rPr>
        <w:t>(</w:t>
      </w:r>
      <w:r w:rsidR="00C833FF">
        <w:rPr>
          <w:color w:val="000000" w:themeColor="text1"/>
        </w:rPr>
        <w:t>il cosiddetto fattore dinamico</w:t>
      </w:r>
      <w:r w:rsidR="0040121F">
        <w:rPr>
          <w:color w:val="000000" w:themeColor="text1"/>
        </w:rPr>
        <w:t>)</w:t>
      </w:r>
      <w:r w:rsidRPr="00526F2C">
        <w:rPr>
          <w:color w:val="000000" w:themeColor="text1"/>
        </w:rPr>
        <w:t>. Di conseguenza, i ricavi non vengono massimizzati né per i partner</w:t>
      </w:r>
      <w:r w:rsidR="00CC59BB">
        <w:rPr>
          <w:color w:val="000000" w:themeColor="text1"/>
        </w:rPr>
        <w:t>,</w:t>
      </w:r>
      <w:r w:rsidRPr="00526F2C">
        <w:rPr>
          <w:color w:val="000000" w:themeColor="text1"/>
        </w:rPr>
        <w:t xml:space="preserve"> né per l'alleanza nel suo complesso.</w:t>
      </w:r>
      <w:r w:rsidRPr="00526F2C">
        <w:t xml:space="preserve"> </w:t>
      </w:r>
    </w:p>
    <w:p w14:paraId="1B0DC4A6" w14:textId="08D6B3B4" w:rsidR="00526F2C" w:rsidRPr="00526F2C" w:rsidRDefault="009A1C30" w:rsidP="00526F2C">
      <w:pPr>
        <w:rPr>
          <w:color w:val="000000" w:themeColor="text1"/>
        </w:rPr>
      </w:pPr>
      <w:r>
        <w:rPr>
          <w:color w:val="000000" w:themeColor="text1"/>
        </w:rPr>
        <w:lastRenderedPageBreak/>
        <w:t>Un</w:t>
      </w:r>
      <w:r w:rsidR="00545F0B">
        <w:rPr>
          <w:color w:val="000000" w:themeColor="text1"/>
        </w:rPr>
        <w:t>a ricerca</w:t>
      </w:r>
      <w:r>
        <w:rPr>
          <w:color w:val="000000" w:themeColor="text1"/>
        </w:rPr>
        <w:t xml:space="preserve"> </w:t>
      </w:r>
      <w:r w:rsidRPr="009A1C30">
        <w:rPr>
          <w:color w:val="FF0000"/>
          <w:sz w:val="16"/>
          <w:szCs w:val="16"/>
        </w:rPr>
        <w:t>(5)</w:t>
      </w:r>
      <w:r w:rsidRPr="009A1C30">
        <w:rPr>
          <w:color w:val="FF0000"/>
        </w:rPr>
        <w:t xml:space="preserve"> </w:t>
      </w:r>
      <w:r w:rsidR="00526F2C" w:rsidRPr="00526F2C">
        <w:rPr>
          <w:color w:val="000000" w:themeColor="text1"/>
        </w:rPr>
        <w:t>ha</w:t>
      </w:r>
      <w:r>
        <w:rPr>
          <w:color w:val="000000" w:themeColor="text1"/>
        </w:rPr>
        <w:t xml:space="preserve"> </w:t>
      </w:r>
      <w:r w:rsidR="00526F2C" w:rsidRPr="00526F2C">
        <w:rPr>
          <w:color w:val="000000" w:themeColor="text1"/>
        </w:rPr>
        <w:t xml:space="preserve">confrontato i </w:t>
      </w:r>
      <w:r>
        <w:rPr>
          <w:color w:val="000000" w:themeColor="text1"/>
        </w:rPr>
        <w:t>punti di forza</w:t>
      </w:r>
      <w:r w:rsidR="00526F2C" w:rsidRPr="00526F2C">
        <w:rPr>
          <w:color w:val="000000" w:themeColor="text1"/>
        </w:rPr>
        <w:t xml:space="preserve"> degli </w:t>
      </w:r>
      <w:r w:rsidR="00526F2C" w:rsidRPr="00CC59BB">
        <w:rPr>
          <w:color w:val="000000" w:themeColor="text1"/>
          <w:u w:val="single"/>
        </w:rPr>
        <w:t>schemi statici</w:t>
      </w:r>
      <w:r w:rsidR="00526F2C" w:rsidRPr="00526F2C">
        <w:rPr>
          <w:color w:val="000000" w:themeColor="text1"/>
        </w:rPr>
        <w:t xml:space="preserve"> di prezzo di trasferimento delle compagnie aeree e degli </w:t>
      </w:r>
      <w:r w:rsidR="00526F2C" w:rsidRPr="00CC59BB">
        <w:rPr>
          <w:color w:val="000000" w:themeColor="text1"/>
          <w:u w:val="single"/>
        </w:rPr>
        <w:t>schemi dinamici</w:t>
      </w:r>
      <w:r w:rsidR="00526F2C" w:rsidRPr="00526F2C">
        <w:rPr>
          <w:color w:val="000000" w:themeColor="text1"/>
        </w:rPr>
        <w:t xml:space="preserve"> che regolano i prezzi di trasferimento in tempo reale man mano che i posti vengono venduti e che si rendono disponibili maggiori informazioni sulla domanda. I ricercatori hanno testato questi schemi in diversi tipi di alleanze e hanno scoperto che ciascuno di essi può funzionare bene o fallire a seconda delle caratteristiche particolari dell'alleanza. Un buon schema statico per una particolare rete può degradarsi al variare della rete stessa.</w:t>
      </w:r>
    </w:p>
    <w:p w14:paraId="7CCC0F0B" w14:textId="7E42933F" w:rsidR="00CC59BB" w:rsidRDefault="00526F2C" w:rsidP="00526F2C">
      <w:pPr>
        <w:rPr>
          <w:color w:val="000000" w:themeColor="text1"/>
        </w:rPr>
      </w:pPr>
      <w:r w:rsidRPr="00526F2C">
        <w:rPr>
          <w:color w:val="000000" w:themeColor="text1"/>
        </w:rPr>
        <w:t xml:space="preserve">Gli schemi dinamici hanno spesso prestazioni migliori e sono più robusti, ma la loro implementazione richiede un maggiore scambio di informazioni tra le compagnie aeree e può essere più </w:t>
      </w:r>
      <w:r w:rsidR="00CC59BB">
        <w:rPr>
          <w:color w:val="000000" w:themeColor="text1"/>
        </w:rPr>
        <w:t xml:space="preserve">influenzabile </w:t>
      </w:r>
      <w:r w:rsidRPr="00526F2C">
        <w:rPr>
          <w:color w:val="000000" w:themeColor="text1"/>
        </w:rPr>
        <w:t xml:space="preserve">al trasferimento di informazioni </w:t>
      </w:r>
      <w:r w:rsidR="00CC59BB">
        <w:rPr>
          <w:color w:val="000000" w:themeColor="text1"/>
        </w:rPr>
        <w:t>non veritiere</w:t>
      </w:r>
      <w:r w:rsidRPr="00526F2C">
        <w:rPr>
          <w:color w:val="000000" w:themeColor="text1"/>
        </w:rPr>
        <w:t>. I</w:t>
      </w:r>
      <w:r w:rsidR="00CC59BB">
        <w:rPr>
          <w:color w:val="000000" w:themeColor="text1"/>
        </w:rPr>
        <w:t>n poche parole i</w:t>
      </w:r>
      <w:r w:rsidRPr="00526F2C">
        <w:rPr>
          <w:color w:val="000000" w:themeColor="text1"/>
        </w:rPr>
        <w:t>l gioco</w:t>
      </w:r>
      <w:r w:rsidR="00CC59BB">
        <w:rPr>
          <w:color w:val="000000" w:themeColor="text1"/>
        </w:rPr>
        <w:t xml:space="preserve"> rimane molto</w:t>
      </w:r>
      <w:r w:rsidRPr="00526F2C">
        <w:rPr>
          <w:color w:val="000000" w:themeColor="text1"/>
        </w:rPr>
        <w:t xml:space="preserve"> motivato dall'interesse personale di ciascuna compagnia aerea. In teoria, uno schema dinamico può fornire risultati quasi ottimali, ma </w:t>
      </w:r>
      <w:r w:rsidR="00CC59BB">
        <w:rPr>
          <w:color w:val="000000" w:themeColor="text1"/>
        </w:rPr>
        <w:t>le singole scelte possono</w:t>
      </w:r>
      <w:r w:rsidRPr="00526F2C">
        <w:rPr>
          <w:color w:val="000000" w:themeColor="text1"/>
        </w:rPr>
        <w:t xml:space="preserve"> danneggia</w:t>
      </w:r>
      <w:r w:rsidR="00CC59BB">
        <w:rPr>
          <w:color w:val="000000" w:themeColor="text1"/>
        </w:rPr>
        <w:t>re</w:t>
      </w:r>
      <w:r w:rsidRPr="00526F2C">
        <w:rPr>
          <w:color w:val="000000" w:themeColor="text1"/>
        </w:rPr>
        <w:t xml:space="preserve"> l'intera alleanza</w:t>
      </w:r>
      <w:r w:rsidR="00CC59BB">
        <w:rPr>
          <w:color w:val="000000" w:themeColor="text1"/>
        </w:rPr>
        <w:t>.</w:t>
      </w:r>
    </w:p>
    <w:p w14:paraId="235329BB" w14:textId="3F24AB4A" w:rsidR="00D56E03" w:rsidRDefault="00623139" w:rsidP="00526F2C">
      <w:pPr>
        <w:rPr>
          <w:i/>
          <w:iCs/>
          <w:color w:val="000000" w:themeColor="text1"/>
        </w:rPr>
      </w:pPr>
      <w:r>
        <w:rPr>
          <w:color w:val="000000" w:themeColor="text1"/>
        </w:rPr>
        <w:t xml:space="preserve">Avverte la ricerca: </w:t>
      </w:r>
      <w:r w:rsidR="005A1ADA" w:rsidRPr="00623139">
        <w:rPr>
          <w:i/>
          <w:iCs/>
          <w:color w:val="000000" w:themeColor="text1"/>
        </w:rPr>
        <w:t>Immaginate due bambini che si dividono una fetta di torta mentre entrambi tengono il coltello. È un po' come se due compagnie aeree si dividessero i ricavi in un accordo di code-sharing, solo che quando le compagnie aeree hanno finito, potrebbero finire per dividersi una torta più piccola.</w:t>
      </w:r>
    </w:p>
    <w:p w14:paraId="3696DCE9" w14:textId="7D2EB7A6" w:rsidR="00CC59BB" w:rsidRDefault="00CC59BB" w:rsidP="00526F2C">
      <w:pPr>
        <w:rPr>
          <w:color w:val="000000" w:themeColor="text1"/>
        </w:rPr>
      </w:pPr>
      <w:r>
        <w:rPr>
          <w:color w:val="000000" w:themeColor="text1"/>
        </w:rPr>
        <w:t>A fronte d</w:t>
      </w:r>
      <w:r w:rsidR="00173860">
        <w:rPr>
          <w:color w:val="000000" w:themeColor="text1"/>
        </w:rPr>
        <w:t>ei tanti</w:t>
      </w:r>
      <w:r>
        <w:rPr>
          <w:color w:val="000000" w:themeColor="text1"/>
        </w:rPr>
        <w:t xml:space="preserve"> dubbi n</w:t>
      </w:r>
      <w:r w:rsidR="00D56E03" w:rsidRPr="00D56E03">
        <w:rPr>
          <w:color w:val="000000" w:themeColor="text1"/>
        </w:rPr>
        <w:t>on sono pochi</w:t>
      </w:r>
      <w:r w:rsidR="00B07657">
        <w:rPr>
          <w:color w:val="000000" w:themeColor="text1"/>
        </w:rPr>
        <w:t xml:space="preserve"> gli analisti</w:t>
      </w:r>
      <w:r w:rsidR="00D56E03" w:rsidRPr="00D56E03">
        <w:rPr>
          <w:color w:val="000000" w:themeColor="text1"/>
        </w:rPr>
        <w:t xml:space="preserve"> che ritengono</w:t>
      </w:r>
      <w:r>
        <w:rPr>
          <w:color w:val="000000" w:themeColor="text1"/>
        </w:rPr>
        <w:t xml:space="preserve"> </w:t>
      </w:r>
      <w:r w:rsidR="00C770DC" w:rsidRPr="00CC59BB">
        <w:rPr>
          <w:b/>
          <w:bCs/>
          <w:color w:val="000000" w:themeColor="text1"/>
        </w:rPr>
        <w:t>le joint ventures</w:t>
      </w:r>
      <w:r w:rsidR="00B07657">
        <w:rPr>
          <w:b/>
          <w:bCs/>
          <w:color w:val="000000" w:themeColor="text1"/>
        </w:rPr>
        <w:t xml:space="preserve"> </w:t>
      </w:r>
      <w:r w:rsidR="00B07657">
        <w:rPr>
          <w:color w:val="000000" w:themeColor="text1"/>
        </w:rPr>
        <w:t>un</w:t>
      </w:r>
      <w:r w:rsidR="00B07657" w:rsidRPr="00D56E03">
        <w:rPr>
          <w:color w:val="000000" w:themeColor="text1"/>
        </w:rPr>
        <w:t xml:space="preserve"> </w:t>
      </w:r>
      <w:r w:rsidR="00B07657">
        <w:rPr>
          <w:color w:val="000000" w:themeColor="text1"/>
        </w:rPr>
        <w:t>migliore strumento.</w:t>
      </w:r>
    </w:p>
    <w:p w14:paraId="2F9CB4D9" w14:textId="2A386387" w:rsidR="00EC2F51" w:rsidRDefault="00C770DC" w:rsidP="00EC2F51">
      <w:r w:rsidRPr="00C770DC">
        <w:rPr>
          <w:color w:val="000000" w:themeColor="text1"/>
        </w:rPr>
        <w:t>Con una joint venture, due o più aziende creano un'unica entità legale di cui ciascuna possiede una quota. Nel caso d</w:t>
      </w:r>
      <w:r w:rsidR="00CC59BB">
        <w:rPr>
          <w:color w:val="000000" w:themeColor="text1"/>
        </w:rPr>
        <w:t>elle alleanze</w:t>
      </w:r>
      <w:r w:rsidRPr="00C770DC">
        <w:rPr>
          <w:color w:val="000000" w:themeColor="text1"/>
        </w:rPr>
        <w:t xml:space="preserve"> invece, ogni società collabora senza creare un nuovo soggetto giuridico.</w:t>
      </w:r>
      <w:r w:rsidR="005250B8" w:rsidRPr="005250B8">
        <w:t xml:space="preserve"> </w:t>
      </w:r>
      <w:r w:rsidR="005250B8" w:rsidRPr="005250B8">
        <w:rPr>
          <w:color w:val="000000" w:themeColor="text1"/>
        </w:rPr>
        <w:t>Un passo avanti rispetto alla collaborazione basata sulle alleanze, i vettori dell'Atlantico settentrionale hanno iniziato a creare joint venture, che sono partnership parziali di condivisione dei costi che consentono alle compagnie aeree di ridurre il più possibile le spese operative, contribuendo a espandere i margini su queste rotte.</w:t>
      </w:r>
      <w:r w:rsidR="005250B8" w:rsidRPr="005250B8">
        <w:t xml:space="preserve"> </w:t>
      </w:r>
      <w:r w:rsidR="00EC2F51">
        <w:t xml:space="preserve"> Vi sono esempi di  accordi di J.V. fuori dagli schemi delle alleanze come ad esempio quello di Qantas, membro O</w:t>
      </w:r>
      <w:r w:rsidR="00EC2F51" w:rsidRPr="00EC2F51">
        <w:t>neworld</w:t>
      </w:r>
      <w:r w:rsidR="00EC2F51">
        <w:t>, la quale ha siglato un accordo di</w:t>
      </w:r>
      <w:r w:rsidR="00EC2F51" w:rsidRPr="00EC2F51">
        <w:t xml:space="preserve"> joint venture </w:t>
      </w:r>
      <w:r w:rsidR="00EC2F51">
        <w:t>con la Emirates su alcuni settori europei.</w:t>
      </w:r>
    </w:p>
    <w:p w14:paraId="340C40C3" w14:textId="49F83B22" w:rsidR="00FF098C" w:rsidRDefault="00FF098C" w:rsidP="00EC2F51">
      <w:r>
        <w:t xml:space="preserve">Volendo tirare le somme possiamo dire che le tre ben conosciute alleanze dei cieli </w:t>
      </w:r>
      <w:r w:rsidR="008006AB">
        <w:t>sono solo una minuscola</w:t>
      </w:r>
      <w:r>
        <w:t xml:space="preserve"> parte di un sommerso mondo di accordi e legami stretti fra compagnie aeree. Questo mondo poco conosciuto mette</w:t>
      </w:r>
      <w:r w:rsidR="00173860">
        <w:t xml:space="preserve"> comunque</w:t>
      </w:r>
      <w:r>
        <w:t xml:space="preserve"> a nudo una evidente verità: anche i grandi players internazionali </w:t>
      </w:r>
      <w:r w:rsidR="00173860">
        <w:t>-</w:t>
      </w:r>
      <w:r>
        <w:t>quelli che una volta mai e poi mai avrebbero mischiato il loro brand con quello di un concorrente</w:t>
      </w:r>
      <w:r w:rsidR="00173860">
        <w:t>- sembra non possano fare a meno di</w:t>
      </w:r>
      <w:r w:rsidR="008006AB">
        <w:t xml:space="preserve"> operare in sinergia con altri vettori. Rimangono fuori da questa visione le low cost le quali non </w:t>
      </w:r>
      <w:r w:rsidR="00B07657">
        <w:t>hanno affatto l’intenzione</w:t>
      </w:r>
      <w:r w:rsidR="008006AB">
        <w:t xml:space="preserve"> di diluire il loro revenue </w:t>
      </w:r>
      <w:r w:rsidR="009568A6">
        <w:t xml:space="preserve">stringendo accordi </w:t>
      </w:r>
      <w:r w:rsidR="008006AB">
        <w:t>con</w:t>
      </w:r>
      <w:r w:rsidR="009568A6">
        <w:t xml:space="preserve"> altri vettori.</w:t>
      </w:r>
    </w:p>
    <w:p w14:paraId="060AEDBC" w14:textId="45F88805" w:rsidR="00A834E5" w:rsidRPr="009568A6" w:rsidRDefault="009568A6" w:rsidP="00EC2F51">
      <w:pPr>
        <w:rPr>
          <w:color w:val="FF0000"/>
          <w:sz w:val="16"/>
          <w:szCs w:val="16"/>
        </w:rPr>
      </w:pPr>
      <w:r>
        <w:t xml:space="preserve">Rimane  di valida attualità una celebre battuta di Michael O’Leary: </w:t>
      </w:r>
      <w:r w:rsidR="00A834E5" w:rsidRPr="009568A6">
        <w:rPr>
          <w:i/>
          <w:iCs/>
        </w:rPr>
        <w:t>“L'unico settore in cui avrei potuto avere successo è quello delle compagnie aeree, perché è un settore fondamentalmente disfunzionale, non fa soldi. E sono stato molto fortunato a trovare un lavoro in un'industria disfunzionale, piena di persone disfunzionali come me”.</w:t>
      </w:r>
      <w:r>
        <w:rPr>
          <w:i/>
          <w:iCs/>
        </w:rPr>
        <w:t xml:space="preserve">  </w:t>
      </w:r>
      <w:r>
        <w:rPr>
          <w:color w:val="FF0000"/>
          <w:sz w:val="16"/>
          <w:szCs w:val="16"/>
        </w:rPr>
        <w:t>(6)</w:t>
      </w:r>
    </w:p>
    <w:p w14:paraId="0D06F63C" w14:textId="0E21A738" w:rsidR="00C770DC" w:rsidRDefault="00C770DC" w:rsidP="00526F2C">
      <w:pPr>
        <w:rPr>
          <w:color w:val="000000" w:themeColor="text1"/>
        </w:rPr>
      </w:pPr>
    </w:p>
    <w:p w14:paraId="0A9AFA13" w14:textId="77777777" w:rsidR="00C770DC" w:rsidRPr="00D56E03" w:rsidRDefault="00C770DC" w:rsidP="00526F2C">
      <w:pPr>
        <w:rPr>
          <w:color w:val="000000" w:themeColor="text1"/>
        </w:rPr>
      </w:pPr>
    </w:p>
    <w:p w14:paraId="35F30FF2" w14:textId="77777777" w:rsidR="00851282" w:rsidRDefault="00851282" w:rsidP="00851282"/>
    <w:p w14:paraId="26AE9E1A" w14:textId="77E3D3D1" w:rsidR="00FE1681" w:rsidRDefault="00FE1681" w:rsidP="00FE1681"/>
    <w:p w14:paraId="4202232F" w14:textId="77777777" w:rsidR="00175E6A" w:rsidRDefault="00175E6A"/>
    <w:p w14:paraId="677BCC0F" w14:textId="77777777" w:rsidR="00175E6A" w:rsidRDefault="00175E6A"/>
    <w:p w14:paraId="0C492DCF" w14:textId="77777777" w:rsidR="00175E6A" w:rsidRDefault="00175E6A"/>
    <w:p w14:paraId="3816D3B9" w14:textId="77777777" w:rsidR="00175E6A" w:rsidRDefault="00175E6A"/>
    <w:p w14:paraId="509E2107" w14:textId="77777777" w:rsidR="00175E6A" w:rsidRDefault="00175E6A"/>
    <w:p w14:paraId="2BD9155B" w14:textId="6ECB2254" w:rsidR="00175E6A" w:rsidRPr="00CA6975" w:rsidRDefault="00175E6A" w:rsidP="00FE1681">
      <w:pPr>
        <w:pStyle w:val="Paragrafoelenco"/>
        <w:numPr>
          <w:ilvl w:val="0"/>
          <w:numId w:val="1"/>
        </w:numPr>
        <w:spacing w:after="0" w:line="240" w:lineRule="auto"/>
        <w:rPr>
          <w:color w:val="000000" w:themeColor="text1"/>
          <w:sz w:val="20"/>
          <w:szCs w:val="20"/>
        </w:rPr>
      </w:pPr>
      <w:hyperlink r:id="rId7" w:history="1">
        <w:r w:rsidRPr="00CA6975">
          <w:rPr>
            <w:rStyle w:val="Collegamentoipertestuale"/>
            <w:color w:val="000000" w:themeColor="text1"/>
            <w:sz w:val="20"/>
            <w:szCs w:val="20"/>
          </w:rPr>
          <w:t>https://business.lufthansagroup.com/it/it/news/lhg-ita-airways?utm_medium=email&amp;utm_source=nl-experts</w:t>
        </w:r>
      </w:hyperlink>
      <w:r w:rsidRPr="00CA6975">
        <w:rPr>
          <w:color w:val="000000" w:themeColor="text1"/>
          <w:sz w:val="20"/>
          <w:szCs w:val="20"/>
        </w:rPr>
        <w:t>;  Gli altri punti toccati dalla comunicazione riguardano “Lounge” e “Accordi di codeshare”</w:t>
      </w:r>
      <w:r w:rsidR="00FE1681" w:rsidRPr="00CA6975">
        <w:rPr>
          <w:color w:val="000000" w:themeColor="text1"/>
          <w:sz w:val="20"/>
          <w:szCs w:val="20"/>
        </w:rPr>
        <w:t xml:space="preserve"> la comunicazione porta la data del 3 febbraio 2025.</w:t>
      </w:r>
    </w:p>
    <w:p w14:paraId="56C38B07" w14:textId="732F0AEF" w:rsidR="0088716F" w:rsidRPr="00CA6975" w:rsidRDefault="0088716F" w:rsidP="00FE1681">
      <w:pPr>
        <w:pStyle w:val="Paragrafoelenco"/>
        <w:numPr>
          <w:ilvl w:val="0"/>
          <w:numId w:val="1"/>
        </w:numPr>
        <w:spacing w:after="0" w:line="240" w:lineRule="auto"/>
        <w:rPr>
          <w:color w:val="000000" w:themeColor="text1"/>
          <w:sz w:val="20"/>
          <w:szCs w:val="20"/>
        </w:rPr>
      </w:pPr>
      <w:hyperlink r:id="rId8" w:history="1">
        <w:r w:rsidRPr="00CA6975">
          <w:rPr>
            <w:rStyle w:val="Collegamentoipertestuale"/>
            <w:color w:val="000000" w:themeColor="text1"/>
            <w:sz w:val="20"/>
            <w:szCs w:val="20"/>
          </w:rPr>
          <w:t>https://www.independent.co.uk/travel/news-and-advice/airline-alliances-virgin-atlantic-skyteam-b2176473.html</w:t>
        </w:r>
      </w:hyperlink>
      <w:r w:rsidRPr="00CA6975">
        <w:rPr>
          <w:color w:val="000000" w:themeColor="text1"/>
          <w:sz w:val="20"/>
          <w:szCs w:val="20"/>
        </w:rPr>
        <w:t xml:space="preserve"> ; </w:t>
      </w:r>
    </w:p>
    <w:p w14:paraId="60E2F7E9" w14:textId="5CD6F3A6" w:rsidR="00851282" w:rsidRPr="007052D1" w:rsidRDefault="00526F2C" w:rsidP="00851282">
      <w:pPr>
        <w:pStyle w:val="Paragrafoelenco"/>
        <w:numPr>
          <w:ilvl w:val="0"/>
          <w:numId w:val="1"/>
        </w:numPr>
        <w:spacing w:after="0" w:line="240" w:lineRule="auto"/>
        <w:rPr>
          <w:color w:val="000000" w:themeColor="text1"/>
          <w:sz w:val="20"/>
          <w:szCs w:val="20"/>
        </w:rPr>
      </w:pPr>
      <w:hyperlink r:id="rId9" w:history="1">
        <w:r w:rsidRPr="007052D1">
          <w:rPr>
            <w:rStyle w:val="Collegamentoipertestuale"/>
            <w:color w:val="000000" w:themeColor="text1"/>
            <w:sz w:val="20"/>
            <w:szCs w:val="20"/>
          </w:rPr>
          <w:t>https://aviationweek.com/air-transport/airlines-lessors/emirates-clark-no-deal-big-us-airline-missed-opportunity</w:t>
        </w:r>
      </w:hyperlink>
    </w:p>
    <w:p w14:paraId="7B5574C4" w14:textId="78F8FAC0" w:rsidR="004220CB" w:rsidRPr="005A1ADA" w:rsidRDefault="004220CB" w:rsidP="00851282">
      <w:pPr>
        <w:pStyle w:val="Paragrafoelenco"/>
        <w:numPr>
          <w:ilvl w:val="0"/>
          <w:numId w:val="1"/>
        </w:numPr>
        <w:spacing w:after="0" w:line="240" w:lineRule="auto"/>
        <w:rPr>
          <w:color w:val="000000" w:themeColor="text1"/>
          <w:sz w:val="20"/>
          <w:szCs w:val="20"/>
        </w:rPr>
      </w:pPr>
      <w:r w:rsidRPr="004220CB">
        <w:rPr>
          <w:sz w:val="20"/>
          <w:szCs w:val="20"/>
        </w:rPr>
        <w:t>Ci riferiamo al</w:t>
      </w:r>
      <w:r w:rsidR="006B7A0D">
        <w:rPr>
          <w:sz w:val="20"/>
          <w:szCs w:val="20"/>
        </w:rPr>
        <w:t xml:space="preserve"> discutibile</w:t>
      </w:r>
      <w:r w:rsidRPr="004220CB">
        <w:rPr>
          <w:sz w:val="20"/>
          <w:szCs w:val="20"/>
        </w:rPr>
        <w:t xml:space="preserve"> particolare</w:t>
      </w:r>
      <w:r>
        <w:rPr>
          <w:sz w:val="20"/>
          <w:szCs w:val="20"/>
        </w:rPr>
        <w:t xml:space="preserve"> che una volta entrato nell’alleanza il vettore dichiara e pubblicizza di volare non più sulle reali destinazioni da lui servite, bensì sul numero totale delle destinazioni toccate da tutti i membri dell’alleanza.</w:t>
      </w:r>
    </w:p>
    <w:p w14:paraId="701254C9" w14:textId="6F57746B" w:rsidR="005A1ADA" w:rsidRPr="002F03BE" w:rsidRDefault="005A1ADA" w:rsidP="00851282">
      <w:pPr>
        <w:pStyle w:val="Paragrafoelenco"/>
        <w:numPr>
          <w:ilvl w:val="0"/>
          <w:numId w:val="1"/>
        </w:numPr>
        <w:spacing w:after="0" w:line="240" w:lineRule="auto"/>
        <w:rPr>
          <w:color w:val="000000" w:themeColor="text1"/>
          <w:sz w:val="20"/>
          <w:szCs w:val="20"/>
          <w:lang w:val="en-US"/>
        </w:rPr>
      </w:pPr>
      <w:r w:rsidRPr="002F03BE">
        <w:rPr>
          <w:sz w:val="20"/>
          <w:szCs w:val="20"/>
          <w:lang w:val="en-US"/>
        </w:rPr>
        <w:t>Robert A. Shumsky, Professore di Operations Management Tuck School of Business, Dartmouth</w:t>
      </w:r>
    </w:p>
    <w:p w14:paraId="5736A563" w14:textId="092E3114" w:rsidR="009568A6" w:rsidRPr="002F03BE" w:rsidRDefault="009568A6" w:rsidP="009568A6">
      <w:pPr>
        <w:pStyle w:val="Paragrafoelenco"/>
        <w:numPr>
          <w:ilvl w:val="0"/>
          <w:numId w:val="1"/>
        </w:numPr>
        <w:spacing w:after="0" w:line="240" w:lineRule="auto"/>
        <w:rPr>
          <w:color w:val="000000" w:themeColor="text1"/>
          <w:sz w:val="20"/>
          <w:szCs w:val="20"/>
          <w:lang w:val="en-US"/>
        </w:rPr>
      </w:pPr>
      <w:r w:rsidRPr="002F03BE">
        <w:rPr>
          <w:color w:val="000000" w:themeColor="text1"/>
          <w:sz w:val="20"/>
          <w:szCs w:val="20"/>
          <w:lang w:val="en-US"/>
        </w:rPr>
        <w:t>“Ryanair boss Michael O'Leary: 'No company has done more in the last 30 years to boost the process of European integration than us'” The Ind</w:t>
      </w:r>
      <w:r w:rsidR="007052D1" w:rsidRPr="002F03BE">
        <w:rPr>
          <w:color w:val="000000" w:themeColor="text1"/>
          <w:sz w:val="20"/>
          <w:szCs w:val="20"/>
          <w:lang w:val="en-US"/>
        </w:rPr>
        <w:t>e</w:t>
      </w:r>
      <w:r w:rsidRPr="002F03BE">
        <w:rPr>
          <w:color w:val="000000" w:themeColor="text1"/>
          <w:sz w:val="20"/>
          <w:szCs w:val="20"/>
          <w:lang w:val="en-US"/>
        </w:rPr>
        <w:t>pendent , 24 dicembre 2014.</w:t>
      </w:r>
    </w:p>
    <w:p w14:paraId="432D1E53" w14:textId="77777777" w:rsidR="007052D1" w:rsidRPr="002F03BE" w:rsidRDefault="007052D1" w:rsidP="007052D1">
      <w:pPr>
        <w:spacing w:after="0" w:line="240" w:lineRule="auto"/>
        <w:rPr>
          <w:color w:val="000000" w:themeColor="text1"/>
          <w:sz w:val="20"/>
          <w:szCs w:val="20"/>
          <w:lang w:val="en-US"/>
        </w:rPr>
      </w:pPr>
    </w:p>
    <w:p w14:paraId="27711D44" w14:textId="77777777" w:rsidR="007052D1" w:rsidRPr="002F03BE" w:rsidRDefault="007052D1" w:rsidP="007052D1">
      <w:pPr>
        <w:spacing w:after="0" w:line="240" w:lineRule="auto"/>
        <w:rPr>
          <w:color w:val="000000" w:themeColor="text1"/>
          <w:sz w:val="20"/>
          <w:szCs w:val="20"/>
          <w:lang w:val="en-US"/>
        </w:rPr>
      </w:pPr>
    </w:p>
    <w:p w14:paraId="79971FCA" w14:textId="77777777" w:rsidR="007052D1" w:rsidRPr="002F03BE" w:rsidRDefault="007052D1" w:rsidP="007052D1">
      <w:pPr>
        <w:spacing w:after="0" w:line="240" w:lineRule="auto"/>
        <w:rPr>
          <w:color w:val="000000" w:themeColor="text1"/>
          <w:sz w:val="20"/>
          <w:szCs w:val="20"/>
          <w:lang w:val="en-US"/>
        </w:rPr>
      </w:pPr>
    </w:p>
    <w:p w14:paraId="0D849832" w14:textId="71A511A0" w:rsidR="007052D1" w:rsidRDefault="007052D1" w:rsidP="007052D1">
      <w:pPr>
        <w:spacing w:after="0" w:line="240" w:lineRule="auto"/>
        <w:ind w:left="2124" w:firstLine="708"/>
        <w:rPr>
          <w:b/>
          <w:bCs/>
          <w:i/>
          <w:iCs/>
          <w:color w:val="4472C4" w:themeColor="accent1"/>
          <w:sz w:val="20"/>
          <w:szCs w:val="20"/>
        </w:rPr>
      </w:pPr>
      <w:r w:rsidRPr="002F03BE">
        <w:rPr>
          <w:b/>
          <w:bCs/>
          <w:i/>
          <w:iCs/>
          <w:color w:val="4472C4" w:themeColor="accent1"/>
          <w:sz w:val="20"/>
          <w:szCs w:val="20"/>
          <w:lang w:val="en-US"/>
        </w:rPr>
        <w:t xml:space="preserve">          </w:t>
      </w:r>
      <w:r w:rsidRPr="007052D1">
        <w:rPr>
          <w:b/>
          <w:bCs/>
          <w:i/>
          <w:iCs/>
          <w:color w:val="4472C4" w:themeColor="accent1"/>
          <w:sz w:val="20"/>
          <w:szCs w:val="20"/>
        </w:rPr>
        <w:t>Aviation-Industry-News.com</w:t>
      </w:r>
    </w:p>
    <w:p w14:paraId="08D75D3D" w14:textId="77777777" w:rsidR="007052D1" w:rsidRDefault="007052D1" w:rsidP="007052D1">
      <w:pPr>
        <w:spacing w:after="0" w:line="240" w:lineRule="auto"/>
        <w:rPr>
          <w:b/>
          <w:bCs/>
          <w:i/>
          <w:iCs/>
          <w:color w:val="4472C4" w:themeColor="accent1"/>
          <w:sz w:val="20"/>
          <w:szCs w:val="20"/>
        </w:rPr>
      </w:pPr>
    </w:p>
    <w:p w14:paraId="0523CEDB" w14:textId="77777777" w:rsidR="007052D1" w:rsidRDefault="007052D1" w:rsidP="007052D1">
      <w:pPr>
        <w:spacing w:after="0" w:line="240" w:lineRule="auto"/>
        <w:rPr>
          <w:b/>
          <w:bCs/>
          <w:i/>
          <w:iCs/>
          <w:color w:val="4472C4" w:themeColor="accent1"/>
          <w:sz w:val="20"/>
          <w:szCs w:val="20"/>
        </w:rPr>
      </w:pPr>
    </w:p>
    <w:p w14:paraId="649F8FED" w14:textId="57053ED7" w:rsidR="007052D1" w:rsidRPr="007052D1" w:rsidRDefault="007052D1" w:rsidP="007052D1">
      <w:pPr>
        <w:spacing w:after="0" w:line="240" w:lineRule="auto"/>
        <w:rPr>
          <w:b/>
          <w:bCs/>
          <w:i/>
          <w:iCs/>
          <w:color w:val="4472C4" w:themeColor="accent1"/>
          <w:sz w:val="16"/>
          <w:szCs w:val="16"/>
        </w:rPr>
      </w:pPr>
      <w:r>
        <w:rPr>
          <w:b/>
          <w:bCs/>
          <w:i/>
          <w:iCs/>
          <w:color w:val="4472C4" w:themeColor="accent1"/>
          <w:sz w:val="16"/>
          <w:szCs w:val="16"/>
        </w:rPr>
        <w:t>07/02/2025</w:t>
      </w:r>
    </w:p>
    <w:p w14:paraId="433F0244" w14:textId="77777777" w:rsidR="007052D1" w:rsidRPr="007052D1" w:rsidRDefault="007052D1" w:rsidP="007052D1">
      <w:pPr>
        <w:spacing w:after="0" w:line="240" w:lineRule="auto"/>
        <w:rPr>
          <w:color w:val="000000" w:themeColor="text1"/>
          <w:sz w:val="20"/>
          <w:szCs w:val="20"/>
        </w:rPr>
      </w:pPr>
    </w:p>
    <w:p w14:paraId="5DA750D3" w14:textId="77777777" w:rsidR="009568A6" w:rsidRPr="004220CB" w:rsidRDefault="009568A6" w:rsidP="009568A6">
      <w:pPr>
        <w:pStyle w:val="Paragrafoelenco"/>
        <w:spacing w:after="0" w:line="240" w:lineRule="auto"/>
        <w:rPr>
          <w:color w:val="000000" w:themeColor="text1"/>
          <w:sz w:val="20"/>
          <w:szCs w:val="20"/>
        </w:rPr>
      </w:pPr>
    </w:p>
    <w:p w14:paraId="335933DB" w14:textId="77777777" w:rsidR="00526F2C" w:rsidRDefault="00526F2C" w:rsidP="00526F2C">
      <w:pPr>
        <w:spacing w:after="0" w:line="240" w:lineRule="auto"/>
        <w:rPr>
          <w:color w:val="000000" w:themeColor="text1"/>
          <w:sz w:val="20"/>
          <w:szCs w:val="20"/>
        </w:rPr>
      </w:pPr>
    </w:p>
    <w:p w14:paraId="27F9798C" w14:textId="77777777" w:rsidR="00526F2C" w:rsidRDefault="00526F2C" w:rsidP="00526F2C">
      <w:pPr>
        <w:spacing w:after="0" w:line="240" w:lineRule="auto"/>
        <w:rPr>
          <w:color w:val="000000" w:themeColor="text1"/>
          <w:sz w:val="20"/>
          <w:szCs w:val="20"/>
        </w:rPr>
      </w:pPr>
    </w:p>
    <w:p w14:paraId="50E88EB0" w14:textId="77777777" w:rsidR="00526F2C" w:rsidRDefault="00526F2C" w:rsidP="00526F2C">
      <w:pPr>
        <w:spacing w:after="0" w:line="240" w:lineRule="auto"/>
        <w:rPr>
          <w:color w:val="000000" w:themeColor="text1"/>
          <w:sz w:val="20"/>
          <w:szCs w:val="20"/>
        </w:rPr>
      </w:pPr>
    </w:p>
    <w:p w14:paraId="2A74E530" w14:textId="77777777" w:rsidR="00A834E5" w:rsidRDefault="00A834E5" w:rsidP="00526F2C">
      <w:pPr>
        <w:spacing w:after="0" w:line="240" w:lineRule="auto"/>
        <w:rPr>
          <w:color w:val="000000" w:themeColor="text1"/>
          <w:sz w:val="20"/>
          <w:szCs w:val="20"/>
        </w:rPr>
      </w:pPr>
    </w:p>
    <w:p w14:paraId="225E0988" w14:textId="77777777" w:rsidR="007052D1" w:rsidRDefault="007052D1" w:rsidP="00526F2C">
      <w:pPr>
        <w:spacing w:after="0" w:line="240" w:lineRule="auto"/>
        <w:rPr>
          <w:color w:val="000000" w:themeColor="text1"/>
          <w:sz w:val="20"/>
          <w:szCs w:val="20"/>
        </w:rPr>
      </w:pPr>
    </w:p>
    <w:p w14:paraId="01C9E091" w14:textId="77777777" w:rsidR="007052D1" w:rsidRDefault="007052D1" w:rsidP="00526F2C">
      <w:pPr>
        <w:spacing w:after="0" w:line="240" w:lineRule="auto"/>
        <w:rPr>
          <w:color w:val="000000" w:themeColor="text1"/>
          <w:sz w:val="20"/>
          <w:szCs w:val="20"/>
        </w:rPr>
      </w:pPr>
    </w:p>
    <w:p w14:paraId="244545CB" w14:textId="77777777" w:rsidR="007052D1" w:rsidRDefault="007052D1" w:rsidP="00526F2C">
      <w:pPr>
        <w:spacing w:after="0" w:line="240" w:lineRule="auto"/>
        <w:rPr>
          <w:color w:val="000000" w:themeColor="text1"/>
          <w:sz w:val="20"/>
          <w:szCs w:val="20"/>
        </w:rPr>
      </w:pPr>
    </w:p>
    <w:p w14:paraId="7CB8C954" w14:textId="77777777" w:rsidR="007052D1" w:rsidRDefault="007052D1" w:rsidP="00526F2C">
      <w:pPr>
        <w:spacing w:after="0" w:line="240" w:lineRule="auto"/>
        <w:rPr>
          <w:color w:val="000000" w:themeColor="text1"/>
          <w:sz w:val="20"/>
          <w:szCs w:val="20"/>
        </w:rPr>
      </w:pPr>
    </w:p>
    <w:p w14:paraId="0F7D9BAB" w14:textId="77777777" w:rsidR="007052D1" w:rsidRDefault="007052D1" w:rsidP="00526F2C">
      <w:pPr>
        <w:spacing w:after="0" w:line="240" w:lineRule="auto"/>
        <w:rPr>
          <w:color w:val="000000" w:themeColor="text1"/>
          <w:sz w:val="20"/>
          <w:szCs w:val="20"/>
        </w:rPr>
      </w:pPr>
    </w:p>
    <w:p w14:paraId="3108496C" w14:textId="77777777" w:rsidR="007052D1" w:rsidRDefault="007052D1" w:rsidP="00526F2C">
      <w:pPr>
        <w:spacing w:after="0" w:line="240" w:lineRule="auto"/>
        <w:rPr>
          <w:color w:val="000000" w:themeColor="text1"/>
          <w:sz w:val="20"/>
          <w:szCs w:val="20"/>
        </w:rPr>
      </w:pPr>
    </w:p>
    <w:p w14:paraId="54FCC73E" w14:textId="77777777" w:rsidR="007052D1" w:rsidRDefault="007052D1" w:rsidP="00526F2C">
      <w:pPr>
        <w:spacing w:after="0" w:line="240" w:lineRule="auto"/>
        <w:rPr>
          <w:color w:val="000000" w:themeColor="text1"/>
          <w:sz w:val="20"/>
          <w:szCs w:val="20"/>
        </w:rPr>
      </w:pPr>
    </w:p>
    <w:p w14:paraId="0E7F2D59" w14:textId="77777777" w:rsidR="007052D1" w:rsidRDefault="007052D1" w:rsidP="00526F2C">
      <w:pPr>
        <w:spacing w:after="0" w:line="240" w:lineRule="auto"/>
        <w:rPr>
          <w:color w:val="000000" w:themeColor="text1"/>
          <w:sz w:val="20"/>
          <w:szCs w:val="20"/>
        </w:rPr>
      </w:pPr>
    </w:p>
    <w:p w14:paraId="2A805712" w14:textId="77777777" w:rsidR="007052D1" w:rsidRDefault="007052D1" w:rsidP="00526F2C">
      <w:pPr>
        <w:spacing w:after="0" w:line="240" w:lineRule="auto"/>
        <w:rPr>
          <w:color w:val="000000" w:themeColor="text1"/>
          <w:sz w:val="20"/>
          <w:szCs w:val="20"/>
        </w:rPr>
      </w:pPr>
    </w:p>
    <w:p w14:paraId="4657A81C" w14:textId="77777777" w:rsidR="007052D1" w:rsidRDefault="007052D1" w:rsidP="00526F2C">
      <w:pPr>
        <w:spacing w:after="0" w:line="240" w:lineRule="auto"/>
        <w:rPr>
          <w:color w:val="000000" w:themeColor="text1"/>
          <w:sz w:val="20"/>
          <w:szCs w:val="20"/>
        </w:rPr>
      </w:pPr>
    </w:p>
    <w:p w14:paraId="40D0750C" w14:textId="77777777" w:rsidR="007052D1" w:rsidRDefault="007052D1" w:rsidP="00526F2C">
      <w:pPr>
        <w:spacing w:after="0" w:line="240" w:lineRule="auto"/>
        <w:rPr>
          <w:color w:val="000000" w:themeColor="text1"/>
          <w:sz w:val="20"/>
          <w:szCs w:val="20"/>
        </w:rPr>
      </w:pPr>
    </w:p>
    <w:p w14:paraId="32343466" w14:textId="77777777" w:rsidR="007052D1" w:rsidRDefault="007052D1" w:rsidP="00526F2C">
      <w:pPr>
        <w:spacing w:after="0" w:line="240" w:lineRule="auto"/>
        <w:rPr>
          <w:color w:val="000000" w:themeColor="text1"/>
          <w:sz w:val="20"/>
          <w:szCs w:val="20"/>
        </w:rPr>
      </w:pPr>
    </w:p>
    <w:p w14:paraId="5F1CDBAB" w14:textId="77777777" w:rsidR="007052D1" w:rsidRDefault="007052D1" w:rsidP="00526F2C">
      <w:pPr>
        <w:spacing w:after="0" w:line="240" w:lineRule="auto"/>
        <w:rPr>
          <w:color w:val="000000" w:themeColor="text1"/>
          <w:sz w:val="20"/>
          <w:szCs w:val="20"/>
        </w:rPr>
      </w:pPr>
    </w:p>
    <w:p w14:paraId="119A92F6" w14:textId="77777777" w:rsidR="007052D1" w:rsidRDefault="007052D1" w:rsidP="00526F2C">
      <w:pPr>
        <w:spacing w:after="0" w:line="240" w:lineRule="auto"/>
        <w:rPr>
          <w:color w:val="000000" w:themeColor="text1"/>
          <w:sz w:val="20"/>
          <w:szCs w:val="20"/>
        </w:rPr>
      </w:pPr>
    </w:p>
    <w:p w14:paraId="35D1E0D9" w14:textId="77777777" w:rsidR="007052D1" w:rsidRDefault="007052D1" w:rsidP="00526F2C">
      <w:pPr>
        <w:spacing w:after="0" w:line="240" w:lineRule="auto"/>
        <w:rPr>
          <w:color w:val="000000" w:themeColor="text1"/>
          <w:sz w:val="20"/>
          <w:szCs w:val="20"/>
        </w:rPr>
      </w:pPr>
    </w:p>
    <w:p w14:paraId="0A4023DA" w14:textId="77777777" w:rsidR="007052D1" w:rsidRDefault="007052D1" w:rsidP="00526F2C">
      <w:pPr>
        <w:spacing w:after="0" w:line="240" w:lineRule="auto"/>
        <w:rPr>
          <w:color w:val="000000" w:themeColor="text1"/>
          <w:sz w:val="20"/>
          <w:szCs w:val="20"/>
        </w:rPr>
      </w:pPr>
    </w:p>
    <w:p w14:paraId="38248C0A" w14:textId="77777777" w:rsidR="007052D1" w:rsidRDefault="007052D1" w:rsidP="00526F2C">
      <w:pPr>
        <w:spacing w:after="0" w:line="240" w:lineRule="auto"/>
        <w:rPr>
          <w:color w:val="000000" w:themeColor="text1"/>
          <w:sz w:val="20"/>
          <w:szCs w:val="20"/>
        </w:rPr>
      </w:pPr>
    </w:p>
    <w:p w14:paraId="12B64A5C" w14:textId="77777777" w:rsidR="007052D1" w:rsidRDefault="007052D1" w:rsidP="00526F2C">
      <w:pPr>
        <w:spacing w:after="0" w:line="240" w:lineRule="auto"/>
        <w:rPr>
          <w:color w:val="000000" w:themeColor="text1"/>
          <w:sz w:val="20"/>
          <w:szCs w:val="20"/>
        </w:rPr>
      </w:pPr>
    </w:p>
    <w:p w14:paraId="5E31ECA3" w14:textId="77777777" w:rsidR="007052D1" w:rsidRDefault="007052D1" w:rsidP="00526F2C">
      <w:pPr>
        <w:spacing w:after="0" w:line="240" w:lineRule="auto"/>
        <w:rPr>
          <w:color w:val="000000" w:themeColor="text1"/>
          <w:sz w:val="20"/>
          <w:szCs w:val="20"/>
        </w:rPr>
      </w:pPr>
    </w:p>
    <w:p w14:paraId="696BC9E3" w14:textId="77777777" w:rsidR="007052D1" w:rsidRDefault="007052D1" w:rsidP="00526F2C">
      <w:pPr>
        <w:spacing w:after="0" w:line="240" w:lineRule="auto"/>
        <w:rPr>
          <w:color w:val="000000" w:themeColor="text1"/>
          <w:sz w:val="20"/>
          <w:szCs w:val="20"/>
        </w:rPr>
      </w:pPr>
    </w:p>
    <w:p w14:paraId="43719278" w14:textId="77777777" w:rsidR="007052D1" w:rsidRDefault="007052D1" w:rsidP="00526F2C">
      <w:pPr>
        <w:spacing w:after="0" w:line="240" w:lineRule="auto"/>
        <w:rPr>
          <w:color w:val="000000" w:themeColor="text1"/>
          <w:sz w:val="20"/>
          <w:szCs w:val="20"/>
        </w:rPr>
      </w:pPr>
    </w:p>
    <w:p w14:paraId="43C1F88C" w14:textId="77777777" w:rsidR="007052D1" w:rsidRDefault="007052D1" w:rsidP="00526F2C">
      <w:pPr>
        <w:spacing w:after="0" w:line="240" w:lineRule="auto"/>
        <w:rPr>
          <w:color w:val="000000" w:themeColor="text1"/>
          <w:sz w:val="20"/>
          <w:szCs w:val="20"/>
        </w:rPr>
      </w:pPr>
    </w:p>
    <w:p w14:paraId="6CEB4E13" w14:textId="77777777" w:rsidR="007052D1" w:rsidRDefault="007052D1" w:rsidP="00526F2C">
      <w:pPr>
        <w:spacing w:after="0" w:line="240" w:lineRule="auto"/>
        <w:rPr>
          <w:color w:val="000000" w:themeColor="text1"/>
          <w:sz w:val="20"/>
          <w:szCs w:val="20"/>
        </w:rPr>
      </w:pPr>
    </w:p>
    <w:p w14:paraId="369BD05F" w14:textId="77777777" w:rsidR="007052D1" w:rsidRDefault="007052D1" w:rsidP="00526F2C">
      <w:pPr>
        <w:spacing w:after="0" w:line="240" w:lineRule="auto"/>
        <w:rPr>
          <w:color w:val="000000" w:themeColor="text1"/>
          <w:sz w:val="20"/>
          <w:szCs w:val="20"/>
        </w:rPr>
      </w:pPr>
    </w:p>
    <w:p w14:paraId="4688F163" w14:textId="77777777" w:rsidR="007052D1" w:rsidRDefault="007052D1" w:rsidP="00526F2C">
      <w:pPr>
        <w:spacing w:after="0" w:line="240" w:lineRule="auto"/>
        <w:rPr>
          <w:color w:val="000000" w:themeColor="text1"/>
          <w:sz w:val="20"/>
          <w:szCs w:val="20"/>
        </w:rPr>
      </w:pPr>
    </w:p>
    <w:p w14:paraId="588CF4B1" w14:textId="77777777" w:rsidR="007052D1" w:rsidRDefault="007052D1" w:rsidP="00526F2C">
      <w:pPr>
        <w:spacing w:after="0" w:line="240" w:lineRule="auto"/>
        <w:rPr>
          <w:color w:val="000000" w:themeColor="text1"/>
          <w:sz w:val="20"/>
          <w:szCs w:val="20"/>
        </w:rPr>
      </w:pPr>
    </w:p>
    <w:p w14:paraId="73DFC5B4" w14:textId="77777777" w:rsidR="007052D1" w:rsidRDefault="007052D1" w:rsidP="00526F2C">
      <w:pPr>
        <w:spacing w:after="0" w:line="240" w:lineRule="auto"/>
        <w:rPr>
          <w:color w:val="000000" w:themeColor="text1"/>
          <w:sz w:val="20"/>
          <w:szCs w:val="20"/>
        </w:rPr>
      </w:pPr>
    </w:p>
    <w:p w14:paraId="1099A837" w14:textId="77777777" w:rsidR="007052D1" w:rsidRDefault="007052D1" w:rsidP="00526F2C">
      <w:pPr>
        <w:spacing w:after="0" w:line="240" w:lineRule="auto"/>
        <w:rPr>
          <w:color w:val="000000" w:themeColor="text1"/>
          <w:sz w:val="20"/>
          <w:szCs w:val="20"/>
        </w:rPr>
      </w:pPr>
    </w:p>
    <w:p w14:paraId="5F7A6BAF" w14:textId="77777777" w:rsidR="007052D1" w:rsidRDefault="007052D1" w:rsidP="00526F2C">
      <w:pPr>
        <w:spacing w:after="0" w:line="240" w:lineRule="auto"/>
        <w:rPr>
          <w:color w:val="000000" w:themeColor="text1"/>
          <w:sz w:val="20"/>
          <w:szCs w:val="20"/>
        </w:rPr>
      </w:pPr>
    </w:p>
    <w:p w14:paraId="1ADC0E52" w14:textId="77777777" w:rsidR="00A834E5" w:rsidRDefault="00A834E5" w:rsidP="00526F2C">
      <w:pPr>
        <w:spacing w:after="0" w:line="240" w:lineRule="auto"/>
        <w:rPr>
          <w:color w:val="000000" w:themeColor="text1"/>
          <w:sz w:val="20"/>
          <w:szCs w:val="20"/>
        </w:rPr>
      </w:pPr>
    </w:p>
    <w:p w14:paraId="2BE95A6E" w14:textId="77777777" w:rsidR="00A834E5" w:rsidRDefault="00A834E5" w:rsidP="00526F2C">
      <w:pPr>
        <w:spacing w:after="0" w:line="240" w:lineRule="auto"/>
        <w:rPr>
          <w:color w:val="000000" w:themeColor="text1"/>
          <w:sz w:val="20"/>
          <w:szCs w:val="20"/>
        </w:rPr>
      </w:pPr>
    </w:p>
    <w:p w14:paraId="0BBA9DB7" w14:textId="77777777" w:rsidR="008E1216" w:rsidRPr="001F5A33" w:rsidRDefault="008E1216" w:rsidP="008E1216">
      <w:pPr>
        <w:jc w:val="center"/>
        <w:rPr>
          <w:b/>
          <w:color w:val="70AD47"/>
          <w:spacing w:val="10"/>
          <w:sz w:val="40"/>
          <w:szCs w:val="40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</w:pPr>
      <w:r w:rsidRPr="001F5A33">
        <w:rPr>
          <w:b/>
          <w:color w:val="70AD47"/>
          <w:spacing w:val="10"/>
          <w:sz w:val="40"/>
          <w:szCs w:val="40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lastRenderedPageBreak/>
        <w:t>E’ uscito il nuovo libro:</w:t>
      </w:r>
    </w:p>
    <w:p w14:paraId="0FC89724" w14:textId="77777777" w:rsidR="007052D1" w:rsidRDefault="007052D1" w:rsidP="008E1216">
      <w:pPr>
        <w:jc w:val="center"/>
      </w:pPr>
    </w:p>
    <w:p w14:paraId="11411B2C" w14:textId="129596D8" w:rsidR="008E1216" w:rsidRDefault="008E1216" w:rsidP="008E1216">
      <w:pPr>
        <w:jc w:val="center"/>
      </w:pPr>
      <w:r w:rsidRPr="001F5A33">
        <w:rPr>
          <w:noProof/>
          <w:sz w:val="18"/>
          <w:szCs w:val="18"/>
        </w:rPr>
        <w:drawing>
          <wp:inline distT="0" distB="0" distL="0" distR="0" wp14:anchorId="58D8DB9F" wp14:editId="126E448C">
            <wp:extent cx="3538800" cy="4946400"/>
            <wp:effectExtent l="0" t="0" r="5080" b="6985"/>
            <wp:docPr id="1162435386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8800" cy="494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BC287A" w14:textId="77777777" w:rsidR="008E1216" w:rsidRDefault="008E1216" w:rsidP="008E1216"/>
    <w:p w14:paraId="12697A5C" w14:textId="77777777" w:rsidR="008E1216" w:rsidRDefault="008E1216" w:rsidP="008E1216">
      <w:pPr>
        <w:jc w:val="center"/>
      </w:pPr>
      <w:r>
        <w:rPr>
          <w:noProof/>
          <w:sz w:val="18"/>
          <w:szCs w:val="18"/>
        </w:rPr>
        <w:drawing>
          <wp:inline distT="0" distB="0" distL="0" distR="0" wp14:anchorId="2B4863E9" wp14:editId="132DAC34">
            <wp:extent cx="1778400" cy="1497600"/>
            <wp:effectExtent l="0" t="0" r="0" b="7620"/>
            <wp:docPr id="784240829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4240829" name="Immagine 784240829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8400" cy="149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87CB13" w14:textId="77777777" w:rsidR="008E1216" w:rsidRDefault="008E1216" w:rsidP="008E1216">
      <w:pPr>
        <w:jc w:val="center"/>
      </w:pPr>
    </w:p>
    <w:p w14:paraId="3B8685D3" w14:textId="77777777" w:rsidR="008E1216" w:rsidRDefault="008E1216" w:rsidP="008E12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ahnschrift SemiCondensed" w:hAnsi="Bahnschrift SemiCondensed"/>
          <w:color w:val="4472C4" w:themeColor="accent1"/>
          <w:sz w:val="24"/>
          <w:szCs w:val="24"/>
        </w:rPr>
      </w:pPr>
      <w:r>
        <w:rPr>
          <w:rFonts w:ascii="Bahnschrift SemiCondensed" w:hAnsi="Bahnschrift SemiCondensed"/>
          <w:color w:val="4472C4" w:themeColor="accent1"/>
          <w:sz w:val="24"/>
          <w:szCs w:val="24"/>
        </w:rPr>
        <w:t>INVITIAMO I LETTORI DELLA NOSTRA NEWSLETTER A COMUNICARCI NOMINATIVI INTERESSATI A RICEVERE LA STESSA. L’ABBONAMENTO E’ COMPLETAMENTE GRATUITO E PUO’ ESSERE CANCELLATO IN QUALSIASI MOMENTO.</w:t>
      </w:r>
    </w:p>
    <w:p w14:paraId="37127589" w14:textId="7681F5DB" w:rsidR="00A834E5" w:rsidRPr="00526F2C" w:rsidRDefault="008E1216" w:rsidP="007052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 w:themeColor="text1"/>
          <w:sz w:val="20"/>
          <w:szCs w:val="20"/>
        </w:rPr>
      </w:pPr>
      <w:r>
        <w:rPr>
          <w:rFonts w:ascii="Bahnschrift SemiCondensed" w:hAnsi="Bahnschrift SemiCondensed"/>
          <w:color w:val="4472C4" w:themeColor="accent1"/>
          <w:sz w:val="24"/>
          <w:szCs w:val="24"/>
        </w:rPr>
        <w:t xml:space="preserve"> INVIARE RICHIESTE A: </w:t>
      </w:r>
      <w:hyperlink r:id="rId12" w:history="1">
        <w:r>
          <w:rPr>
            <w:rStyle w:val="Collegamentoipertestuale"/>
            <w:rFonts w:ascii="Bahnschrift SemiCondensed" w:hAnsi="Bahnschrift SemiCondensed"/>
            <w:sz w:val="24"/>
            <w:szCs w:val="24"/>
          </w:rPr>
          <w:t>antonio.bordoni@yahoo.it</w:t>
        </w:r>
      </w:hyperlink>
    </w:p>
    <w:sectPr w:rsidR="00A834E5" w:rsidRPr="00526F2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ahnschrift Semi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154A41"/>
    <w:multiLevelType w:val="multilevel"/>
    <w:tmpl w:val="D69A5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E520E23"/>
    <w:multiLevelType w:val="hybridMultilevel"/>
    <w:tmpl w:val="601C96E6"/>
    <w:lvl w:ilvl="0" w:tplc="A328C8A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527854">
    <w:abstractNumId w:val="1"/>
  </w:num>
  <w:num w:numId="2" w16cid:durableId="16960809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340"/>
    <w:rsid w:val="000A4193"/>
    <w:rsid w:val="000A6D55"/>
    <w:rsid w:val="000B4EA7"/>
    <w:rsid w:val="0011164F"/>
    <w:rsid w:val="00173860"/>
    <w:rsid w:val="00175E6A"/>
    <w:rsid w:val="001C004E"/>
    <w:rsid w:val="002F03BE"/>
    <w:rsid w:val="003569CE"/>
    <w:rsid w:val="003741AC"/>
    <w:rsid w:val="0040121F"/>
    <w:rsid w:val="004212D0"/>
    <w:rsid w:val="004220CB"/>
    <w:rsid w:val="00456597"/>
    <w:rsid w:val="004D2A23"/>
    <w:rsid w:val="005250B8"/>
    <w:rsid w:val="00526F2C"/>
    <w:rsid w:val="00545F0B"/>
    <w:rsid w:val="005A1ADA"/>
    <w:rsid w:val="005F677A"/>
    <w:rsid w:val="00605E39"/>
    <w:rsid w:val="00623139"/>
    <w:rsid w:val="006A0340"/>
    <w:rsid w:val="006A0D61"/>
    <w:rsid w:val="006B7A0D"/>
    <w:rsid w:val="007052D1"/>
    <w:rsid w:val="008006AB"/>
    <w:rsid w:val="00851282"/>
    <w:rsid w:val="0088716F"/>
    <w:rsid w:val="008971DE"/>
    <w:rsid w:val="008E1216"/>
    <w:rsid w:val="00936D23"/>
    <w:rsid w:val="009568A6"/>
    <w:rsid w:val="009A1C30"/>
    <w:rsid w:val="009D54CF"/>
    <w:rsid w:val="00A34748"/>
    <w:rsid w:val="00A834E5"/>
    <w:rsid w:val="00AD4B37"/>
    <w:rsid w:val="00AD54EE"/>
    <w:rsid w:val="00B07657"/>
    <w:rsid w:val="00B333FF"/>
    <w:rsid w:val="00B6339B"/>
    <w:rsid w:val="00BB5C5C"/>
    <w:rsid w:val="00C174E9"/>
    <w:rsid w:val="00C31826"/>
    <w:rsid w:val="00C56E22"/>
    <w:rsid w:val="00C71B44"/>
    <w:rsid w:val="00C770DC"/>
    <w:rsid w:val="00C833FF"/>
    <w:rsid w:val="00C92F39"/>
    <w:rsid w:val="00C935DE"/>
    <w:rsid w:val="00CA6975"/>
    <w:rsid w:val="00CC59BB"/>
    <w:rsid w:val="00D56E03"/>
    <w:rsid w:val="00DF34BD"/>
    <w:rsid w:val="00EB024D"/>
    <w:rsid w:val="00EC2F51"/>
    <w:rsid w:val="00F04A48"/>
    <w:rsid w:val="00F93371"/>
    <w:rsid w:val="00FE1681"/>
    <w:rsid w:val="00FF0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DDAAB"/>
  <w15:chartTrackingRefBased/>
  <w15:docId w15:val="{E7555534-CF4C-462A-ADF4-DDA665480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6A034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A03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A034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6A034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6A034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6A034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6A034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6A034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6A034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A03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A03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6A034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6A0340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6A0340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6A0340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6A0340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6A0340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6A0340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6A034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6A03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6A034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6A03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6A03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6A0340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6A0340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6A0340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6A03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6A0340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6A0340"/>
    <w:rPr>
      <w:b/>
      <w:bCs/>
      <w:smallCaps/>
      <w:color w:val="2F5496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175E6A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75E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95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dependent.co.uk/travel/news-and-advice/airline-alliances-virgin-atlantic-skyteam-b2176473.htm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business.lufthansagroup.com/it/it/news/lhg-ita-airways?utm_medium=email&amp;utm_source=nl-experts" TargetMode="External"/><Relationship Id="rId12" Type="http://schemas.openxmlformats.org/officeDocument/2006/relationships/hyperlink" Target="mailto:antonio.bordoni@yahoo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3.jpg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s://aviationweek.com/air-transport/airlines-lessors/emirates-clark-no-deal-big-us-airline-missed-opportunity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C10BD4-84DB-44E2-B599-FC8EE44528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2037</Words>
  <Characters>11613</Characters>
  <Application>Microsoft Office Word</Application>
  <DocSecurity>0</DocSecurity>
  <Lines>96</Lines>
  <Paragraphs>27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Bordoni</dc:creator>
  <cp:keywords/>
  <dc:description/>
  <cp:lastModifiedBy>Luca Bordoni</cp:lastModifiedBy>
  <cp:revision>5</cp:revision>
  <dcterms:created xsi:type="dcterms:W3CDTF">2025-02-07T16:39:00Z</dcterms:created>
  <dcterms:modified xsi:type="dcterms:W3CDTF">2025-02-07T20:46:00Z</dcterms:modified>
</cp:coreProperties>
</file>