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769E0" w14:textId="295BF1A6" w:rsidR="00B10790" w:rsidRDefault="00B10790" w:rsidP="00AA0A5E">
      <w:pPr>
        <w:rPr>
          <w:b/>
          <w:bCs/>
          <w:color w:val="ED0000"/>
          <w:sz w:val="28"/>
          <w:szCs w:val="28"/>
        </w:rPr>
      </w:pPr>
      <w:r>
        <w:rPr>
          <w:b/>
          <w:bCs/>
          <w:noProof/>
          <w:color w:val="ED0000"/>
          <w:sz w:val="28"/>
          <w:szCs w:val="28"/>
        </w:rPr>
        <w:drawing>
          <wp:inline distT="0" distB="0" distL="0" distR="0" wp14:anchorId="47523B61" wp14:editId="52A3A7EA">
            <wp:extent cx="1209600" cy="230400"/>
            <wp:effectExtent l="0" t="0" r="0" b="0"/>
            <wp:docPr id="12063602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6029" name="Immagine 12063602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9600" cy="230400"/>
                    </a:xfrm>
                    <a:prstGeom prst="rect">
                      <a:avLst/>
                    </a:prstGeom>
                  </pic:spPr>
                </pic:pic>
              </a:graphicData>
            </a:graphic>
          </wp:inline>
        </w:drawing>
      </w:r>
    </w:p>
    <w:p w14:paraId="7FE53B17" w14:textId="29E2CDA3" w:rsidR="007C3BE5" w:rsidRPr="006108BE" w:rsidRDefault="00AA0A5E" w:rsidP="006108BE">
      <w:pPr>
        <w:ind w:firstLine="708"/>
        <w:rPr>
          <w:b/>
          <w:bCs/>
          <w:color w:val="ED0000"/>
          <w:sz w:val="28"/>
          <w:szCs w:val="28"/>
        </w:rPr>
      </w:pPr>
      <w:r>
        <w:rPr>
          <w:b/>
          <w:bCs/>
          <w:color w:val="ED0000"/>
          <w:sz w:val="28"/>
          <w:szCs w:val="28"/>
        </w:rPr>
        <w:t xml:space="preserve">    </w:t>
      </w:r>
      <w:r w:rsidR="006108BE">
        <w:rPr>
          <w:b/>
          <w:bCs/>
          <w:color w:val="ED0000"/>
          <w:sz w:val="28"/>
          <w:szCs w:val="28"/>
        </w:rPr>
        <w:t xml:space="preserve">  </w:t>
      </w:r>
      <w:r w:rsidR="006108BE" w:rsidRPr="006108BE">
        <w:rPr>
          <w:b/>
          <w:bCs/>
          <w:color w:val="ED0000"/>
          <w:sz w:val="28"/>
          <w:szCs w:val="28"/>
        </w:rPr>
        <w:t xml:space="preserve">  </w:t>
      </w:r>
      <w:r w:rsidR="007C3BE5" w:rsidRPr="006108BE">
        <w:rPr>
          <w:b/>
          <w:bCs/>
          <w:color w:val="ED0000"/>
          <w:sz w:val="28"/>
          <w:szCs w:val="28"/>
        </w:rPr>
        <w:t>LA GROENLANDIA E IL SUO</w:t>
      </w:r>
      <w:r w:rsidR="00037432" w:rsidRPr="006108BE">
        <w:rPr>
          <w:b/>
          <w:bCs/>
          <w:color w:val="ED0000"/>
          <w:sz w:val="28"/>
          <w:szCs w:val="28"/>
        </w:rPr>
        <w:t xml:space="preserve"> NUOVO</w:t>
      </w:r>
      <w:r w:rsidR="007C3BE5" w:rsidRPr="006108BE">
        <w:rPr>
          <w:b/>
          <w:bCs/>
          <w:color w:val="ED0000"/>
          <w:sz w:val="28"/>
          <w:szCs w:val="28"/>
        </w:rPr>
        <w:t xml:space="preserve"> AEROPORTO DI NUUK</w:t>
      </w:r>
    </w:p>
    <w:p w14:paraId="155B3ABC" w14:textId="77777777" w:rsidR="007C3BE5" w:rsidRDefault="007C3BE5"/>
    <w:p w14:paraId="097F21F7" w14:textId="6BFB9F25" w:rsidR="00810A7E" w:rsidRPr="00037432" w:rsidRDefault="00810A7E" w:rsidP="007C3BE5">
      <w:pPr>
        <w:rPr>
          <w:color w:val="ED0000"/>
          <w:sz w:val="16"/>
          <w:szCs w:val="16"/>
        </w:rPr>
      </w:pPr>
      <w:r>
        <w:rPr>
          <w:color w:val="000000" w:themeColor="text1"/>
        </w:rPr>
        <w:t xml:space="preserve">La Groenlandia è tornata di stretta attualità da quando l’Amministrazione Trump si è insediata alla Casa Bianca. Vogliamo pertanto prendere spunto dalle continue </w:t>
      </w:r>
      <w:r w:rsidR="0000706B">
        <w:rPr>
          <w:color w:val="000000" w:themeColor="text1"/>
        </w:rPr>
        <w:t>notizie</w:t>
      </w:r>
      <w:r>
        <w:rPr>
          <w:color w:val="000000" w:themeColor="text1"/>
        </w:rPr>
        <w:t xml:space="preserve"> che su di essa </w:t>
      </w:r>
      <w:r w:rsidR="0000706B">
        <w:rPr>
          <w:color w:val="000000" w:themeColor="text1"/>
        </w:rPr>
        <w:t xml:space="preserve">vengono </w:t>
      </w:r>
      <w:r w:rsidR="00AA0A5E">
        <w:rPr>
          <w:color w:val="000000" w:themeColor="text1"/>
        </w:rPr>
        <w:t>divulgate</w:t>
      </w:r>
      <w:r>
        <w:rPr>
          <w:color w:val="000000" w:themeColor="text1"/>
        </w:rPr>
        <w:t xml:space="preserve"> </w:t>
      </w:r>
      <w:proofErr w:type="gramStart"/>
      <w:r>
        <w:rPr>
          <w:color w:val="000000" w:themeColor="text1"/>
        </w:rPr>
        <w:t>per  illustrare</w:t>
      </w:r>
      <w:proofErr w:type="gramEnd"/>
      <w:r>
        <w:rPr>
          <w:color w:val="000000" w:themeColor="text1"/>
        </w:rPr>
        <w:t xml:space="preserve"> quale è la sua situazione dal punto di vista aeroportuale e dei collegamenti aerei che interessano questo poco noto territorio il quale ha la caratteristica di </w:t>
      </w:r>
      <w:r w:rsidR="009F2A29">
        <w:rPr>
          <w:color w:val="000000" w:themeColor="text1"/>
        </w:rPr>
        <w:t>ospitare</w:t>
      </w:r>
      <w:r>
        <w:rPr>
          <w:color w:val="000000" w:themeColor="text1"/>
        </w:rPr>
        <w:t xml:space="preserve"> la nazione meno densamente popolata della Terra.</w:t>
      </w:r>
      <w:r w:rsidR="00037432">
        <w:rPr>
          <w:color w:val="000000" w:themeColor="text1"/>
        </w:rPr>
        <w:t xml:space="preserve"> </w:t>
      </w:r>
      <w:r w:rsidR="00037432" w:rsidRPr="00037432">
        <w:rPr>
          <w:color w:val="ED0000"/>
          <w:sz w:val="16"/>
          <w:szCs w:val="16"/>
        </w:rPr>
        <w:t>(1)</w:t>
      </w:r>
    </w:p>
    <w:p w14:paraId="2BDF9E26" w14:textId="27ACBFAF" w:rsidR="0000706B" w:rsidRDefault="00037432" w:rsidP="007C3BE5">
      <w:pPr>
        <w:rPr>
          <w:color w:val="000000" w:themeColor="text1"/>
        </w:rPr>
      </w:pPr>
      <w:r>
        <w:rPr>
          <w:color w:val="000000" w:themeColor="text1"/>
        </w:rPr>
        <w:t>E proprio pochi mesi orsono, per la precisione i</w:t>
      </w:r>
      <w:r w:rsidR="007C3BE5" w:rsidRPr="00810A7E">
        <w:rPr>
          <w:color w:val="000000" w:themeColor="text1"/>
        </w:rPr>
        <w:t xml:space="preserve">l 28 novembre 2024, anche se </w:t>
      </w:r>
      <w:r w:rsidR="00810A7E" w:rsidRPr="00810A7E">
        <w:rPr>
          <w:color w:val="000000" w:themeColor="text1"/>
        </w:rPr>
        <w:t>da noi nessuno ne ha parlato</w:t>
      </w:r>
      <w:r w:rsidR="007C3BE5" w:rsidRPr="00810A7E">
        <w:rPr>
          <w:color w:val="000000" w:themeColor="text1"/>
        </w:rPr>
        <w:t>, è stato inaugurato il nuovo aeroporto internazionale</w:t>
      </w:r>
      <w:r w:rsidR="00AA0A5E">
        <w:rPr>
          <w:color w:val="000000" w:themeColor="text1"/>
        </w:rPr>
        <w:t xml:space="preserve"> della Capitale,</w:t>
      </w:r>
      <w:r w:rsidR="007C3BE5" w:rsidRPr="00810A7E">
        <w:rPr>
          <w:color w:val="000000" w:themeColor="text1"/>
        </w:rPr>
        <w:t xml:space="preserve"> di Nuuk, una data che segna un svolta importante per il turismo in </w:t>
      </w:r>
      <w:hyperlink r:id="rId7" w:tgtFrame="_blank" w:history="1">
        <w:r w:rsidR="007C3BE5" w:rsidRPr="00810A7E">
          <w:rPr>
            <w:rStyle w:val="Collegamentoipertestuale"/>
            <w:color w:val="000000" w:themeColor="text1"/>
            <w:u w:val="none"/>
          </w:rPr>
          <w:t>Groenlandia</w:t>
        </w:r>
      </w:hyperlink>
      <w:r>
        <w:rPr>
          <w:color w:val="000000" w:themeColor="text1"/>
        </w:rPr>
        <w:t>.</w:t>
      </w:r>
      <w:r w:rsidR="00810A7E" w:rsidRPr="00810A7E">
        <w:rPr>
          <w:color w:val="000000" w:themeColor="text1"/>
        </w:rPr>
        <w:t xml:space="preserve"> Fino a</w:t>
      </w:r>
      <w:r w:rsidR="00AA0A5E">
        <w:rPr>
          <w:color w:val="000000" w:themeColor="text1"/>
        </w:rPr>
        <w:t>d allora</w:t>
      </w:r>
      <w:r w:rsidR="009F2A29">
        <w:rPr>
          <w:color w:val="000000" w:themeColor="text1"/>
        </w:rPr>
        <w:t xml:space="preserve"> infatti</w:t>
      </w:r>
      <w:r w:rsidR="00810A7E" w:rsidRPr="00810A7E">
        <w:rPr>
          <w:color w:val="000000" w:themeColor="text1"/>
        </w:rPr>
        <w:t>, l'hub della</w:t>
      </w:r>
      <w:r w:rsidR="009F2A29">
        <w:rPr>
          <w:color w:val="000000" w:themeColor="text1"/>
        </w:rPr>
        <w:t xml:space="preserve"> compagnia nazionale</w:t>
      </w:r>
      <w:r w:rsidR="00810A7E" w:rsidRPr="00810A7E">
        <w:rPr>
          <w:color w:val="000000" w:themeColor="text1"/>
        </w:rPr>
        <w:t xml:space="preserve"> </w:t>
      </w:r>
      <w:r w:rsidR="00810A7E" w:rsidRPr="009F2A29">
        <w:rPr>
          <w:i/>
          <w:iCs/>
          <w:color w:val="000000" w:themeColor="text1"/>
        </w:rPr>
        <w:t>Air Greenland</w:t>
      </w:r>
      <w:r w:rsidR="00810A7E" w:rsidRPr="00810A7E">
        <w:rPr>
          <w:color w:val="000000" w:themeColor="text1"/>
        </w:rPr>
        <w:t>, nonché il principale aeroporto della Groenlandia, era l'</w:t>
      </w:r>
      <w:hyperlink r:id="rId8" w:tooltip="Aeroporto di Kangerlussuaq" w:history="1">
        <w:r w:rsidR="00810A7E" w:rsidRPr="00810A7E">
          <w:rPr>
            <w:rStyle w:val="Collegamentoipertestuale"/>
            <w:color w:val="000000" w:themeColor="text1"/>
            <w:u w:val="none"/>
          </w:rPr>
          <w:t>aeroporto di Kangerlussuaq</w:t>
        </w:r>
      </w:hyperlink>
      <w:r w:rsidR="00810A7E" w:rsidRPr="00810A7E">
        <w:rPr>
          <w:color w:val="000000" w:themeColor="text1"/>
        </w:rPr>
        <w:t xml:space="preserve">, ma in seguito alla ristrutturazione dell'aeroporto di Nuuk, tutti i voli che </w:t>
      </w:r>
      <w:r w:rsidR="0000706B">
        <w:rPr>
          <w:color w:val="000000" w:themeColor="text1"/>
        </w:rPr>
        <w:t>operavano</w:t>
      </w:r>
      <w:r w:rsidR="00810A7E" w:rsidRPr="00810A7E">
        <w:rPr>
          <w:color w:val="000000" w:themeColor="text1"/>
        </w:rPr>
        <w:t xml:space="preserve"> a Kangerlussuaq</w:t>
      </w:r>
      <w:r w:rsidR="002F235F">
        <w:rPr>
          <w:color w:val="000000" w:themeColor="text1"/>
        </w:rPr>
        <w:t xml:space="preserve">, </w:t>
      </w:r>
      <w:r w:rsidR="00810A7E" w:rsidRPr="00810A7E">
        <w:rPr>
          <w:color w:val="000000" w:themeColor="text1"/>
        </w:rPr>
        <w:t>tranne alcuni</w:t>
      </w:r>
      <w:r w:rsidR="002F235F">
        <w:rPr>
          <w:color w:val="000000" w:themeColor="text1"/>
        </w:rPr>
        <w:t>,</w:t>
      </w:r>
      <w:r w:rsidR="00810A7E" w:rsidRPr="00810A7E">
        <w:rPr>
          <w:color w:val="000000" w:themeColor="text1"/>
        </w:rPr>
        <w:t xml:space="preserve"> </w:t>
      </w:r>
      <w:r w:rsidR="0000706B">
        <w:rPr>
          <w:color w:val="000000" w:themeColor="text1"/>
        </w:rPr>
        <w:t>sono stati</w:t>
      </w:r>
      <w:r w:rsidR="00810A7E" w:rsidRPr="00810A7E">
        <w:rPr>
          <w:color w:val="000000" w:themeColor="text1"/>
        </w:rPr>
        <w:t xml:space="preserve"> spostati al</w:t>
      </w:r>
      <w:r w:rsidR="00AA0A5E">
        <w:rPr>
          <w:color w:val="000000" w:themeColor="text1"/>
        </w:rPr>
        <w:t xml:space="preserve"> nuovo scalo della Capitale.</w:t>
      </w:r>
      <w:r>
        <w:rPr>
          <w:color w:val="000000" w:themeColor="text1"/>
        </w:rPr>
        <w:t xml:space="preserve"> </w:t>
      </w:r>
      <w:r w:rsidR="00AA0A5E">
        <w:rPr>
          <w:color w:val="000000" w:themeColor="text1"/>
        </w:rPr>
        <w:t>Ora sarà possibile</w:t>
      </w:r>
      <w:r w:rsidR="007C3BE5" w:rsidRPr="00810A7E">
        <w:rPr>
          <w:color w:val="000000" w:themeColor="text1"/>
        </w:rPr>
        <w:t xml:space="preserve"> accogliere voli transatlantici diretti da e verso la capitale della Groenlandia, riducendo così tempi e costi di percorrenza.</w:t>
      </w:r>
      <w:r w:rsidR="007C3BE5" w:rsidRPr="00810A7E">
        <w:rPr>
          <w:rFonts w:ascii="Arial" w:hAnsi="Arial" w:cs="Arial"/>
          <w:color w:val="000000" w:themeColor="text1"/>
          <w:sz w:val="30"/>
          <w:szCs w:val="30"/>
          <w:shd w:val="clear" w:color="auto" w:fill="FFFFFF"/>
        </w:rPr>
        <w:t xml:space="preserve"> </w:t>
      </w:r>
      <w:r w:rsidR="0000706B">
        <w:rPr>
          <w:rFonts w:ascii="Arial" w:hAnsi="Arial" w:cs="Arial"/>
          <w:color w:val="000000" w:themeColor="text1"/>
          <w:sz w:val="30"/>
          <w:szCs w:val="30"/>
          <w:shd w:val="clear" w:color="auto" w:fill="FFFFFF"/>
        </w:rPr>
        <w:t xml:space="preserve"> </w:t>
      </w:r>
      <w:r w:rsidR="007C3BE5" w:rsidRPr="007C3BE5">
        <w:rPr>
          <w:color w:val="000000" w:themeColor="text1"/>
        </w:rPr>
        <w:t>Fino a oggi</w:t>
      </w:r>
      <w:r w:rsidR="0000706B">
        <w:rPr>
          <w:color w:val="000000" w:themeColor="text1"/>
        </w:rPr>
        <w:t xml:space="preserve"> infatti</w:t>
      </w:r>
      <w:r w:rsidR="007C3BE5" w:rsidRPr="007C3BE5">
        <w:rPr>
          <w:color w:val="000000" w:themeColor="text1"/>
        </w:rPr>
        <w:t xml:space="preserve"> per raggiungere l’isola bisognava </w:t>
      </w:r>
      <w:r w:rsidR="002F235F">
        <w:rPr>
          <w:color w:val="000000" w:themeColor="text1"/>
        </w:rPr>
        <w:t>avvalersi di</w:t>
      </w:r>
      <w:r w:rsidR="007C3BE5" w:rsidRPr="007C3BE5">
        <w:rPr>
          <w:color w:val="000000" w:themeColor="text1"/>
        </w:rPr>
        <w:t xml:space="preserve"> nav</w:t>
      </w:r>
      <w:r w:rsidR="002F235F">
        <w:rPr>
          <w:color w:val="000000" w:themeColor="text1"/>
        </w:rPr>
        <w:t>i</w:t>
      </w:r>
      <w:r w:rsidR="007C3BE5" w:rsidRPr="007C3BE5">
        <w:rPr>
          <w:color w:val="000000" w:themeColor="text1"/>
        </w:rPr>
        <w:t xml:space="preserve"> da crociera</w:t>
      </w:r>
      <w:r w:rsidR="002F235F">
        <w:rPr>
          <w:color w:val="000000" w:themeColor="text1"/>
        </w:rPr>
        <w:t xml:space="preserve"> e </w:t>
      </w:r>
      <w:r w:rsidR="0000706B">
        <w:rPr>
          <w:color w:val="000000" w:themeColor="text1"/>
        </w:rPr>
        <w:t xml:space="preserve">il </w:t>
      </w:r>
      <w:r w:rsidR="002F235F">
        <w:rPr>
          <w:color w:val="000000" w:themeColor="text1"/>
        </w:rPr>
        <w:t>mezzo aereo</w:t>
      </w:r>
      <w:r w:rsidR="0000706B">
        <w:rPr>
          <w:color w:val="000000" w:themeColor="text1"/>
        </w:rPr>
        <w:t xml:space="preserve"> era disponibile</w:t>
      </w:r>
      <w:r w:rsidR="002F235F">
        <w:rPr>
          <w:color w:val="000000" w:themeColor="text1"/>
        </w:rPr>
        <w:t xml:space="preserve"> solo</w:t>
      </w:r>
      <w:r w:rsidR="007C3BE5" w:rsidRPr="007C3BE5">
        <w:rPr>
          <w:color w:val="000000" w:themeColor="text1"/>
        </w:rPr>
        <w:t xml:space="preserve"> via Reykjavík o Copenaghen</w:t>
      </w:r>
      <w:r w:rsidR="00AA0A5E">
        <w:rPr>
          <w:color w:val="000000" w:themeColor="text1"/>
        </w:rPr>
        <w:t xml:space="preserve"> con velivoli di capacità ridotta</w:t>
      </w:r>
      <w:r w:rsidR="007C3BE5" w:rsidRPr="007C3BE5">
        <w:rPr>
          <w:color w:val="000000" w:themeColor="text1"/>
        </w:rPr>
        <w:t xml:space="preserve">. </w:t>
      </w:r>
    </w:p>
    <w:p w14:paraId="74337538" w14:textId="4E5D9A71" w:rsidR="007C3BE5" w:rsidRPr="0000706B" w:rsidRDefault="007C3BE5" w:rsidP="007C3BE5">
      <w:pPr>
        <w:rPr>
          <w:rFonts w:ascii="Arial" w:hAnsi="Arial" w:cs="Arial"/>
          <w:color w:val="000000" w:themeColor="text1"/>
          <w:sz w:val="30"/>
          <w:szCs w:val="30"/>
          <w:shd w:val="clear" w:color="auto" w:fill="FFFFFF"/>
        </w:rPr>
      </w:pPr>
      <w:r w:rsidRPr="007C3BE5">
        <w:rPr>
          <w:color w:val="000000" w:themeColor="text1"/>
        </w:rPr>
        <w:t xml:space="preserve">L’aeroporto di </w:t>
      </w:r>
      <w:proofErr w:type="gramStart"/>
      <w:r w:rsidRPr="007C3BE5">
        <w:rPr>
          <w:color w:val="000000" w:themeColor="text1"/>
        </w:rPr>
        <w:t>Nuuk</w:t>
      </w:r>
      <w:r w:rsidR="002B0ED9">
        <w:rPr>
          <w:color w:val="000000" w:themeColor="text1"/>
        </w:rPr>
        <w:t xml:space="preserve"> </w:t>
      </w:r>
      <w:r w:rsidR="00AA0A5E">
        <w:rPr>
          <w:color w:val="000000" w:themeColor="text1"/>
        </w:rPr>
        <w:t xml:space="preserve"> risale</w:t>
      </w:r>
      <w:proofErr w:type="gramEnd"/>
      <w:r w:rsidR="00AA0A5E">
        <w:rPr>
          <w:color w:val="000000" w:themeColor="text1"/>
        </w:rPr>
        <w:t xml:space="preserve"> al </w:t>
      </w:r>
      <w:r w:rsidR="002B0ED9">
        <w:rPr>
          <w:color w:val="000000" w:themeColor="text1"/>
        </w:rPr>
        <w:t xml:space="preserve">1979 </w:t>
      </w:r>
      <w:r w:rsidR="00AA0A5E">
        <w:rPr>
          <w:color w:val="000000" w:themeColor="text1"/>
        </w:rPr>
        <w:t xml:space="preserve">ma </w:t>
      </w:r>
      <w:r w:rsidR="002B0ED9">
        <w:rPr>
          <w:color w:val="000000" w:themeColor="text1"/>
        </w:rPr>
        <w:t>per le sole operazioni con aerei STOL</w:t>
      </w:r>
      <w:r w:rsidR="0000706B">
        <w:rPr>
          <w:color w:val="000000" w:themeColor="text1"/>
        </w:rPr>
        <w:t xml:space="preserve"> che ora dispone di una pista di 2.200 metri</w:t>
      </w:r>
      <w:r w:rsidRPr="007C3BE5">
        <w:rPr>
          <w:color w:val="000000" w:themeColor="text1"/>
        </w:rPr>
        <w:t xml:space="preserve"> </w:t>
      </w:r>
      <w:r w:rsidR="0000706B">
        <w:rPr>
          <w:color w:val="000000" w:themeColor="text1"/>
        </w:rPr>
        <w:t>sarà seguito a breve da altri due nuovi aeroporti nelle città di</w:t>
      </w:r>
      <w:r w:rsidRPr="007C3BE5">
        <w:rPr>
          <w:color w:val="000000" w:themeColor="text1"/>
        </w:rPr>
        <w:t xml:space="preserve"> Ilulissat e Qaqortoq, </w:t>
      </w:r>
      <w:r w:rsidR="0000706B">
        <w:rPr>
          <w:color w:val="000000" w:themeColor="text1"/>
        </w:rPr>
        <w:t xml:space="preserve">che </w:t>
      </w:r>
      <w:r w:rsidR="002F235F">
        <w:rPr>
          <w:color w:val="000000" w:themeColor="text1"/>
        </w:rPr>
        <w:t>dovrebbero venir inaugurati</w:t>
      </w:r>
      <w:r w:rsidRPr="007C3BE5">
        <w:rPr>
          <w:color w:val="000000" w:themeColor="text1"/>
        </w:rPr>
        <w:t xml:space="preserve"> entro il 2026. </w:t>
      </w:r>
      <w:r w:rsidR="002F235F">
        <w:rPr>
          <w:color w:val="000000" w:themeColor="text1"/>
        </w:rPr>
        <w:t xml:space="preserve">Con i tre scali </w:t>
      </w:r>
      <w:proofErr w:type="gramStart"/>
      <w:r w:rsidR="002F235F">
        <w:rPr>
          <w:color w:val="000000" w:themeColor="text1"/>
        </w:rPr>
        <w:t xml:space="preserve">funzionanti </w:t>
      </w:r>
      <w:r w:rsidRPr="007C3BE5">
        <w:rPr>
          <w:color w:val="000000" w:themeColor="text1"/>
        </w:rPr>
        <w:t xml:space="preserve"> </w:t>
      </w:r>
      <w:r w:rsidR="0000706B">
        <w:rPr>
          <w:color w:val="000000" w:themeColor="text1"/>
        </w:rPr>
        <w:t>si</w:t>
      </w:r>
      <w:proofErr w:type="gramEnd"/>
      <w:r w:rsidR="0000706B">
        <w:rPr>
          <w:color w:val="000000" w:themeColor="text1"/>
        </w:rPr>
        <w:t xml:space="preserve"> </w:t>
      </w:r>
      <w:proofErr w:type="gramStart"/>
      <w:r w:rsidR="0000706B">
        <w:rPr>
          <w:color w:val="000000" w:themeColor="text1"/>
        </w:rPr>
        <w:t>potrà  viaggiare</w:t>
      </w:r>
      <w:proofErr w:type="gramEnd"/>
      <w:r w:rsidR="0000706B">
        <w:rPr>
          <w:color w:val="000000" w:themeColor="text1"/>
        </w:rPr>
        <w:t xml:space="preserve"> </w:t>
      </w:r>
      <w:r w:rsidRPr="007C3BE5">
        <w:rPr>
          <w:color w:val="000000" w:themeColor="text1"/>
        </w:rPr>
        <w:t xml:space="preserve">in modo più economico e veloce rispetto ad adesso. In Groenlandia le strade sono quasi inesistenti, e l’aereo rappresenta l’unico mezzo per spostarsi </w:t>
      </w:r>
      <w:proofErr w:type="gramStart"/>
      <w:r w:rsidRPr="007C3BE5">
        <w:rPr>
          <w:color w:val="000000" w:themeColor="text1"/>
        </w:rPr>
        <w:t>rapidamente .</w:t>
      </w:r>
      <w:proofErr w:type="gramEnd"/>
      <w:r w:rsidRPr="007C3BE5">
        <w:rPr>
          <w:color w:val="000000" w:themeColor="text1"/>
        </w:rPr>
        <w:t xml:space="preserve"> Qui il turismo di massa non sarà mai possibile, proprio perché le caratteristiche del paese non lo permettono</w:t>
      </w:r>
      <w:r w:rsidR="00AA0A5E">
        <w:rPr>
          <w:color w:val="000000" w:themeColor="text1"/>
        </w:rPr>
        <w:t xml:space="preserve"> ed è per questo che la</w:t>
      </w:r>
      <w:r w:rsidRPr="007C3BE5">
        <w:rPr>
          <w:color w:val="000000" w:themeColor="text1"/>
        </w:rPr>
        <w:t xml:space="preserve"> Groenlandia sta puntando su una fascia ben precisa: quella dei viaggiatori d’avventura.</w:t>
      </w:r>
    </w:p>
    <w:p w14:paraId="02F39EC5" w14:textId="3F3DAECA" w:rsidR="0000706B" w:rsidRDefault="00037432" w:rsidP="0000706B">
      <w:pPr>
        <w:spacing w:after="0"/>
      </w:pPr>
      <w:r>
        <w:rPr>
          <w:color w:val="000000" w:themeColor="text1"/>
        </w:rPr>
        <w:t>La costruzione del nuovo aeroporto</w:t>
      </w:r>
      <w:r w:rsidR="0000706B">
        <w:rPr>
          <w:color w:val="000000" w:themeColor="text1"/>
        </w:rPr>
        <w:t xml:space="preserve"> di NUUK (</w:t>
      </w:r>
      <w:proofErr w:type="gramStart"/>
      <w:r w:rsidR="002B0ED9">
        <w:rPr>
          <w:color w:val="000000" w:themeColor="text1"/>
        </w:rPr>
        <w:t>Iata:</w:t>
      </w:r>
      <w:r w:rsidR="0000706B">
        <w:rPr>
          <w:color w:val="000000" w:themeColor="text1"/>
        </w:rPr>
        <w:t>GOH</w:t>
      </w:r>
      <w:proofErr w:type="gramEnd"/>
      <w:r w:rsidR="0000706B">
        <w:rPr>
          <w:color w:val="000000" w:themeColor="text1"/>
        </w:rPr>
        <w:t xml:space="preserve">, </w:t>
      </w:r>
      <w:proofErr w:type="gramStart"/>
      <w:r w:rsidR="002B0ED9">
        <w:rPr>
          <w:color w:val="000000" w:themeColor="text1"/>
        </w:rPr>
        <w:t>Icao:</w:t>
      </w:r>
      <w:r w:rsidR="0000706B">
        <w:rPr>
          <w:color w:val="000000" w:themeColor="text1"/>
        </w:rPr>
        <w:t xml:space="preserve">BGGH), </w:t>
      </w:r>
      <w:r>
        <w:rPr>
          <w:color w:val="000000" w:themeColor="text1"/>
        </w:rPr>
        <w:t xml:space="preserve"> </w:t>
      </w:r>
      <w:r w:rsidR="002F235F">
        <w:rPr>
          <w:color w:val="000000" w:themeColor="text1"/>
        </w:rPr>
        <w:t>è</w:t>
      </w:r>
      <w:proofErr w:type="gramEnd"/>
      <w:r>
        <w:rPr>
          <w:color w:val="000000" w:themeColor="text1"/>
        </w:rPr>
        <w:t xml:space="preserve"> stata accompagnata da colorite vicende in quanto fra le società che ave</w:t>
      </w:r>
      <w:r w:rsidR="002F235F">
        <w:rPr>
          <w:color w:val="000000" w:themeColor="text1"/>
        </w:rPr>
        <w:t>vano</w:t>
      </w:r>
      <w:r>
        <w:rPr>
          <w:color w:val="000000" w:themeColor="text1"/>
        </w:rPr>
        <w:t xml:space="preserve"> presentato il l</w:t>
      </w:r>
      <w:r w:rsidR="002F235F">
        <w:rPr>
          <w:color w:val="000000" w:themeColor="text1"/>
        </w:rPr>
        <w:t>o</w:t>
      </w:r>
      <w:r>
        <w:rPr>
          <w:color w:val="000000" w:themeColor="text1"/>
        </w:rPr>
        <w:t>ro interesse vi era la Cinese CCCC</w:t>
      </w:r>
      <w:r w:rsidR="008D62E1">
        <w:rPr>
          <w:color w:val="000000" w:themeColor="text1"/>
        </w:rPr>
        <w:t>, China Communications Construction Company,</w:t>
      </w:r>
      <w:r w:rsidR="0000706B">
        <w:rPr>
          <w:color w:val="000000" w:themeColor="text1"/>
        </w:rPr>
        <w:t xml:space="preserve"> </w:t>
      </w:r>
      <w:r w:rsidR="002F235F">
        <w:t>u</w:t>
      </w:r>
      <w:r>
        <w:t>na società statale cinese</w:t>
      </w:r>
      <w:r w:rsidR="002F235F">
        <w:t xml:space="preserve">. </w:t>
      </w:r>
      <w:r w:rsidR="0068177D">
        <w:t xml:space="preserve">Nel gennaio 2018 Pechino </w:t>
      </w:r>
      <w:r w:rsidR="0000706B">
        <w:t>avev</w:t>
      </w:r>
      <w:r w:rsidR="0068177D">
        <w:t>a espresso l'ambizione di creare una “Via della seta polare” sviluppando le rotte di navigazione aperte dal riscaldamento globale e incoraggiando le imprese a costruire infrastrutture nell'Artico.</w:t>
      </w:r>
      <w:r w:rsidR="0000706B" w:rsidRPr="0000706B">
        <w:t xml:space="preserve"> </w:t>
      </w:r>
      <w:r w:rsidR="0000706B">
        <w:t xml:space="preserve">La società era stata selezionata dall'operatore del progetto Kalaallit Airports insieme ad altre cinque società per l'ammodernamento degli aeroporti, il cui costo </w:t>
      </w:r>
      <w:r w:rsidR="00AA0A5E">
        <w:t>era stato</w:t>
      </w:r>
      <w:r w:rsidR="0000706B">
        <w:t xml:space="preserve"> stimato in 3,6 miliardi di corone danesi. </w:t>
      </w:r>
    </w:p>
    <w:p w14:paraId="2A747D1C" w14:textId="44629A60" w:rsidR="00037432" w:rsidRPr="0000706B" w:rsidRDefault="0000706B" w:rsidP="00037432">
      <w:pPr>
        <w:spacing w:after="0"/>
        <w:rPr>
          <w:color w:val="000000" w:themeColor="text1"/>
        </w:rPr>
      </w:pPr>
      <w:r>
        <w:rPr>
          <w:color w:val="000000" w:themeColor="text1"/>
        </w:rPr>
        <w:t xml:space="preserve"> Ma successivamente l’offerta della società cinese</w:t>
      </w:r>
      <w:r w:rsidR="0068177D">
        <w:t xml:space="preserve"> che riguardava</w:t>
      </w:r>
      <w:r w:rsidR="00037432">
        <w:t xml:space="preserve"> la costruzione di due</w:t>
      </w:r>
      <w:r>
        <w:t xml:space="preserve"> </w:t>
      </w:r>
      <w:r w:rsidR="00037432">
        <w:t>aeroporti in Groenlandia</w:t>
      </w:r>
      <w:r>
        <w:t xml:space="preserve"> fra </w:t>
      </w:r>
      <w:r w:rsidR="00AA0A5E">
        <w:t>c</w:t>
      </w:r>
      <w:r>
        <w:t>ui anche quello di Nuuk</w:t>
      </w:r>
      <w:r w:rsidR="00037432">
        <w:t xml:space="preserve">, </w:t>
      </w:r>
      <w:r w:rsidR="0068177D">
        <w:t>è stata ritirata.</w:t>
      </w:r>
      <w:r>
        <w:t xml:space="preserve"> Sembra evidente che in quell’occasione l</w:t>
      </w:r>
      <w:r w:rsidR="00037432">
        <w:t>a Groenlandia ha preferito la Danimarca a Pechino per finanziare i progetti previsti</w:t>
      </w:r>
      <w:r w:rsidR="00AA0A5E">
        <w:t xml:space="preserve"> e forse anche per non creare problemi con gli USA che in Groenlandia hanno basi militari.</w:t>
      </w:r>
      <w:r w:rsidR="00037432" w:rsidRPr="007C3BE5">
        <w:t xml:space="preserve"> </w:t>
      </w:r>
    </w:p>
    <w:p w14:paraId="51F05850" w14:textId="50414D97" w:rsidR="00037432" w:rsidRDefault="002B0ED9" w:rsidP="00037432">
      <w:pPr>
        <w:spacing w:after="0"/>
      </w:pPr>
      <w:r>
        <w:t>L</w:t>
      </w:r>
      <w:r w:rsidR="00037432">
        <w:t>a Groenlandia</w:t>
      </w:r>
      <w:r w:rsidR="00AA0A5E">
        <w:t>,</w:t>
      </w:r>
      <w:r>
        <w:t xml:space="preserve"> come è apparso evidente dalle dichiarazioni</w:t>
      </w:r>
      <w:r w:rsidR="00AA0A5E">
        <w:t xml:space="preserve"> circolate in</w:t>
      </w:r>
      <w:r>
        <w:t xml:space="preserve"> </w:t>
      </w:r>
      <w:proofErr w:type="gramStart"/>
      <w:r>
        <w:t>questi  giorni</w:t>
      </w:r>
      <w:proofErr w:type="gramEnd"/>
      <w:r w:rsidR="00AA0A5E">
        <w:t>,</w:t>
      </w:r>
      <w:r w:rsidR="00037432">
        <w:t xml:space="preserve"> è strategicamente importante per l'esercito statunitense e per il suo sistema di allerta </w:t>
      </w:r>
      <w:r>
        <w:t>avanzato</w:t>
      </w:r>
      <w:r w:rsidR="00037432">
        <w:t xml:space="preserve"> dei missili balistici, poiché la rotta più breve dall'Europa al Nord America passa per l'isola artica.</w:t>
      </w:r>
    </w:p>
    <w:p w14:paraId="664850B7" w14:textId="77777777" w:rsidR="00AA0A5E" w:rsidRDefault="00AA0A5E" w:rsidP="00F16D67">
      <w:pPr>
        <w:rPr>
          <w:color w:val="000000" w:themeColor="text1"/>
        </w:rPr>
      </w:pPr>
    </w:p>
    <w:p w14:paraId="55E5F1DC" w14:textId="6E216133" w:rsidR="00F16D67" w:rsidRDefault="00F16D67" w:rsidP="00F16D67">
      <w:r>
        <w:t xml:space="preserve">L'aeroporto di </w:t>
      </w:r>
      <w:proofErr w:type="gramStart"/>
      <w:r>
        <w:t>Nuuk  è</w:t>
      </w:r>
      <w:proofErr w:type="gramEnd"/>
      <w:r>
        <w:t xml:space="preserve"> </w:t>
      </w:r>
      <w:r w:rsidR="00AA0A5E">
        <w:t>ora è la</w:t>
      </w:r>
      <w:r>
        <w:t xml:space="preserve"> base tecnica di Air Greenland, la compagnia aerea di bandiera della Groenlandia, che collega la capitale con quasi tutte le città del Paese e </w:t>
      </w:r>
      <w:r w:rsidR="00985E7F">
        <w:t xml:space="preserve">da ora </w:t>
      </w:r>
      <w:r>
        <w:t>con destinazioni internazionali</w:t>
      </w:r>
      <w:r w:rsidR="00985E7F">
        <w:t xml:space="preserve"> che potranno venir operate da aerei più capienti, come i Boeing 737 o gli Airbus 320</w:t>
      </w:r>
      <w:r>
        <w:t>. Le rotte internazionali sono fornite anche da</w:t>
      </w:r>
      <w:r w:rsidR="00985E7F">
        <w:t>lla islandese</w:t>
      </w:r>
      <w:r>
        <w:t xml:space="preserve"> Icelandair tutto l'anno e da SAS e United Airlines su base stagionale. </w:t>
      </w:r>
    </w:p>
    <w:p w14:paraId="0FAAD46F" w14:textId="6681E3EE" w:rsidR="00E8399B" w:rsidRDefault="00E8399B" w:rsidP="00985E7F">
      <w:r>
        <w:lastRenderedPageBreak/>
        <w:t>La compagnia aerea nazionale groenlandese è stata fondata nel 1960</w:t>
      </w:r>
      <w:r w:rsidR="00985E7F">
        <w:t xml:space="preserve"> con la denominazione di Greenland Airlines, ma nel 2002 ha </w:t>
      </w:r>
      <w:r w:rsidR="00355AC0">
        <w:t>a</w:t>
      </w:r>
      <w:r w:rsidR="00985E7F">
        <w:t xml:space="preserve">dottato il nuovo nome di </w:t>
      </w:r>
      <w:r w:rsidRPr="00355AC0">
        <w:rPr>
          <w:i/>
          <w:iCs/>
        </w:rPr>
        <w:t>Air Greenland</w:t>
      </w:r>
      <w:r w:rsidR="00985E7F">
        <w:t>.</w:t>
      </w:r>
      <w:r>
        <w:t xml:space="preserve"> </w:t>
      </w:r>
    </w:p>
    <w:p w14:paraId="49116FCD" w14:textId="7407460A" w:rsidR="00E8399B" w:rsidRDefault="00E8399B" w:rsidP="005F3436">
      <w:r>
        <w:rPr>
          <w:noProof/>
        </w:rPr>
        <w:drawing>
          <wp:inline distT="0" distB="0" distL="0" distR="0" wp14:anchorId="4846BED3" wp14:editId="0329143F">
            <wp:extent cx="3099600" cy="1908000"/>
            <wp:effectExtent l="0" t="0" r="5715" b="0"/>
            <wp:docPr id="16783957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95743" name="Immagine 1678395743"/>
                    <pic:cNvPicPr/>
                  </pic:nvPicPr>
                  <pic:blipFill>
                    <a:blip r:embed="rId9">
                      <a:extLst>
                        <a:ext uri="{28A0092B-C50C-407E-A947-70E740481C1C}">
                          <a14:useLocalDpi xmlns:a14="http://schemas.microsoft.com/office/drawing/2010/main" val="0"/>
                        </a:ext>
                      </a:extLst>
                    </a:blip>
                    <a:stretch>
                      <a:fillRect/>
                    </a:stretch>
                  </pic:blipFill>
                  <pic:spPr>
                    <a:xfrm>
                      <a:off x="0" y="0"/>
                      <a:ext cx="3099600" cy="1908000"/>
                    </a:xfrm>
                    <a:prstGeom prst="rect">
                      <a:avLst/>
                    </a:prstGeom>
                  </pic:spPr>
                </pic:pic>
              </a:graphicData>
            </a:graphic>
          </wp:inline>
        </w:drawing>
      </w:r>
      <w:r w:rsidR="005F3436">
        <w:rPr>
          <w:noProof/>
        </w:rPr>
        <w:drawing>
          <wp:inline distT="0" distB="0" distL="0" distR="0" wp14:anchorId="5616D40F" wp14:editId="0AC50891">
            <wp:extent cx="2865600" cy="1332000"/>
            <wp:effectExtent l="0" t="0" r="0" b="1905"/>
            <wp:docPr id="149345789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57892" name="Immagine 149345789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5600" cy="1332000"/>
                    </a:xfrm>
                    <a:prstGeom prst="rect">
                      <a:avLst/>
                    </a:prstGeom>
                  </pic:spPr>
                </pic:pic>
              </a:graphicData>
            </a:graphic>
          </wp:inline>
        </w:drawing>
      </w:r>
    </w:p>
    <w:p w14:paraId="7F87F8A0" w14:textId="0A8AD2C8" w:rsidR="005F3436" w:rsidRPr="005F3436" w:rsidRDefault="005F3436" w:rsidP="005F3436">
      <w:pPr>
        <w:ind w:firstLine="708"/>
        <w:rPr>
          <w:i/>
          <w:iCs/>
          <w:sz w:val="18"/>
          <w:szCs w:val="18"/>
        </w:rPr>
      </w:pPr>
      <w:r>
        <w:rPr>
          <w:i/>
          <w:iCs/>
          <w:sz w:val="18"/>
          <w:szCs w:val="18"/>
        </w:rPr>
        <w:t xml:space="preserve">         A sinistra l</w:t>
      </w:r>
      <w:r w:rsidRPr="005F3436">
        <w:rPr>
          <w:i/>
          <w:iCs/>
          <w:sz w:val="18"/>
          <w:szCs w:val="18"/>
        </w:rPr>
        <w:t>’Airbus 330 e</w:t>
      </w:r>
      <w:r>
        <w:rPr>
          <w:i/>
          <w:iCs/>
          <w:sz w:val="18"/>
          <w:szCs w:val="18"/>
        </w:rPr>
        <w:t xml:space="preserve"> a destra</w:t>
      </w:r>
      <w:r w:rsidRPr="005F3436">
        <w:rPr>
          <w:i/>
          <w:iCs/>
          <w:sz w:val="18"/>
          <w:szCs w:val="18"/>
        </w:rPr>
        <w:t xml:space="preserve"> il DHC8</w:t>
      </w:r>
      <w:r>
        <w:rPr>
          <w:i/>
          <w:iCs/>
          <w:sz w:val="18"/>
          <w:szCs w:val="18"/>
        </w:rPr>
        <w:t>, tutti i velivoli portano l’immatricolazione norvegese “OY”</w:t>
      </w:r>
    </w:p>
    <w:p w14:paraId="31E3503F" w14:textId="6A749D62" w:rsidR="007B2686" w:rsidRDefault="007B2686" w:rsidP="00F16D67">
      <w:r>
        <w:t>Quando il</w:t>
      </w:r>
      <w:r w:rsidR="00F16D67">
        <w:t xml:space="preserve"> 28 novembre 2024</w:t>
      </w:r>
      <w:r>
        <w:t xml:space="preserve"> il nuovo aeroporto è stato aperto al traffico sono partiti i voli per Copenag</w:t>
      </w:r>
      <w:r w:rsidR="0005190E">
        <w:t>h</w:t>
      </w:r>
      <w:r>
        <w:t>en e per Re</w:t>
      </w:r>
      <w:r w:rsidR="0005190E">
        <w:t>y</w:t>
      </w:r>
      <w:r>
        <w:t>k</w:t>
      </w:r>
      <w:r w:rsidR="0005190E">
        <w:t>i</w:t>
      </w:r>
      <w:r>
        <w:t>avik</w:t>
      </w:r>
      <w:r w:rsidR="003A7E51">
        <w:t xml:space="preserve"> </w:t>
      </w:r>
      <w:r w:rsidR="003A7E51" w:rsidRPr="005E66D4">
        <w:rPr>
          <w:i/>
          <w:iCs/>
          <w:sz w:val="18"/>
          <w:szCs w:val="18"/>
        </w:rPr>
        <w:t>(vedi sottostante mappa)</w:t>
      </w:r>
      <w:r w:rsidR="003A7E51">
        <w:t xml:space="preserve"> operati con l’Airbus 330</w:t>
      </w:r>
      <w:r>
        <w:t xml:space="preserve">. </w:t>
      </w:r>
    </w:p>
    <w:p w14:paraId="6C3DC078" w14:textId="5DB1837B" w:rsidR="007B2686" w:rsidRDefault="007B2686" w:rsidP="007B2686">
      <w:pPr>
        <w:jc w:val="center"/>
      </w:pPr>
      <w:r>
        <w:rPr>
          <w:noProof/>
        </w:rPr>
        <w:drawing>
          <wp:inline distT="0" distB="0" distL="0" distR="0" wp14:anchorId="7E0DF506" wp14:editId="75466321">
            <wp:extent cx="3794400" cy="2170800"/>
            <wp:effectExtent l="0" t="0" r="0" b="1270"/>
            <wp:docPr id="179536000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360008" name="Immagine 1795360008"/>
                    <pic:cNvPicPr/>
                  </pic:nvPicPr>
                  <pic:blipFill>
                    <a:blip r:embed="rId11">
                      <a:extLst>
                        <a:ext uri="{28A0092B-C50C-407E-A947-70E740481C1C}">
                          <a14:useLocalDpi xmlns:a14="http://schemas.microsoft.com/office/drawing/2010/main" val="0"/>
                        </a:ext>
                      </a:extLst>
                    </a:blip>
                    <a:stretch>
                      <a:fillRect/>
                    </a:stretch>
                  </pic:blipFill>
                  <pic:spPr>
                    <a:xfrm>
                      <a:off x="0" y="0"/>
                      <a:ext cx="3794400" cy="2170800"/>
                    </a:xfrm>
                    <a:prstGeom prst="rect">
                      <a:avLst/>
                    </a:prstGeom>
                  </pic:spPr>
                </pic:pic>
              </a:graphicData>
            </a:graphic>
          </wp:inline>
        </w:drawing>
      </w:r>
    </w:p>
    <w:p w14:paraId="2A0C673E" w14:textId="77777777" w:rsidR="00CF5316" w:rsidRDefault="00CF5316" w:rsidP="00F16D67"/>
    <w:p w14:paraId="56768DE2" w14:textId="2899A99B" w:rsidR="005E66D4" w:rsidRDefault="005F3436" w:rsidP="00F16D67">
      <w:r>
        <w:t>Attualmente la flotta è composta da un Airbus 330</w:t>
      </w:r>
      <w:r w:rsidR="00312EB5">
        <w:t>-800</w:t>
      </w:r>
      <w:r>
        <w:t xml:space="preserve"> e da otto De Havilland DHC8, ma per il 2025 la compagnia ha annunciato </w:t>
      </w:r>
      <w:r w:rsidR="00985E7F">
        <w:t>che utilizzerà</w:t>
      </w:r>
      <w:r w:rsidR="00F16D67">
        <w:t xml:space="preserve"> aeromobili Boeing 737 </w:t>
      </w:r>
      <w:r>
        <w:t>presi in leasing</w:t>
      </w:r>
      <w:r w:rsidR="00F16D67">
        <w:t xml:space="preserve"> per</w:t>
      </w:r>
      <w:r w:rsidR="00985E7F">
        <w:t xml:space="preserve"> operare collegamenti con</w:t>
      </w:r>
      <w:r w:rsidR="00F16D67">
        <w:t xml:space="preserve"> Billund e Aalborg</w:t>
      </w:r>
      <w:r w:rsidR="00985E7F">
        <w:t>.</w:t>
      </w:r>
      <w:r w:rsidR="00F16D67">
        <w:t xml:space="preserve"> La rotta da Nuuk all'aeroporto di Billund farà scalo anche all'aeroporto internazionale di Keflavík, espandendo la capacità di Air Greenland verso l'Islanda.</w:t>
      </w:r>
      <w:r w:rsidR="00985E7F">
        <w:t xml:space="preserve"> </w:t>
      </w:r>
      <w:r w:rsidR="0005190E">
        <w:t>Insomma pare evidente che con la allungata pista le operazioni della compagnia groenlandese subiranno un deciso incremento, sia come numero destinazioni servite, sia come numero collegamenti.</w:t>
      </w:r>
    </w:p>
    <w:p w14:paraId="402A48E9" w14:textId="77777777" w:rsidR="00696FA2" w:rsidRDefault="00F16D67" w:rsidP="007C3BE5">
      <w:r w:rsidRPr="00F16D67">
        <w:t>Nei primi mesi di attività, l'aeroporto di Nuuk ha incontrato diverse difficoltà operative. Al momento dell'apertura, era stata concessa un'approvazione limitata solo ad Air Greenland e Icelandair per operare voli commerciali. Gli avvicinamenti ILS non erano operativi ed erano in vigore requisiti di sicurezza più stringenti, tra cui le restrizioni sull'attrito delle piste.</w:t>
      </w:r>
      <w:r w:rsidR="00985E7F">
        <w:t xml:space="preserve"> </w:t>
      </w:r>
      <w:r w:rsidRPr="00F16D67">
        <w:t>Le condizioni meteorologiche avverse che incidono sui minimi di attrito della pista hanno portato a numerose cancellazioni comporta</w:t>
      </w:r>
      <w:r w:rsidR="00696FA2">
        <w:t>ndo</w:t>
      </w:r>
      <w:r w:rsidRPr="00F16D67">
        <w:t xml:space="preserve"> la temporanea riattivazione dell'aeroporto di Kangerlussuaq come hub</w:t>
      </w:r>
      <w:r w:rsidR="00696FA2">
        <w:t xml:space="preserve"> operativo, ma i</w:t>
      </w:r>
      <w:r w:rsidR="005E66D4">
        <w:t xml:space="preserve"> problemi sono stati superati ed ora il nuovo aeroporto è pienamente funzionale ed operativo. </w:t>
      </w:r>
    </w:p>
    <w:p w14:paraId="103B5119" w14:textId="405F346B" w:rsidR="005E66D4" w:rsidRDefault="005E66D4" w:rsidP="007C3BE5">
      <w:r>
        <w:t>Rimane solo</w:t>
      </w:r>
      <w:r w:rsidR="00CF5316">
        <w:t xml:space="preserve"> da rimanere sintonizzati per</w:t>
      </w:r>
      <w:r>
        <w:t xml:space="preserve"> vedere come si concluderà la richiesta degli Usa di annettere il territorio quale cinquantunesimo Stato dell’Unione…..</w:t>
      </w:r>
    </w:p>
    <w:p w14:paraId="4CD70EDA" w14:textId="77777777" w:rsidR="00B10790" w:rsidRDefault="00B10790" w:rsidP="007C3BE5"/>
    <w:p w14:paraId="476BC69D" w14:textId="3F6896E8" w:rsidR="00B10790" w:rsidRDefault="00B10790" w:rsidP="00B10790">
      <w:pPr>
        <w:jc w:val="center"/>
      </w:pPr>
      <w:r w:rsidRPr="00B10790">
        <w:rPr>
          <w:noProof/>
          <w:bdr w:val="single" w:sz="12" w:space="0" w:color="auto"/>
        </w:rPr>
        <w:lastRenderedPageBreak/>
        <w:drawing>
          <wp:inline distT="0" distB="0" distL="0" distR="0" wp14:anchorId="2A720DE3" wp14:editId="40D0C4C5">
            <wp:extent cx="5446800" cy="3783600"/>
            <wp:effectExtent l="0" t="0" r="1905" b="7620"/>
            <wp:docPr id="45140083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00835" name="Immagine 451400835"/>
                    <pic:cNvPicPr/>
                  </pic:nvPicPr>
                  <pic:blipFill>
                    <a:blip r:embed="rId12">
                      <a:extLst>
                        <a:ext uri="{28A0092B-C50C-407E-A947-70E740481C1C}">
                          <a14:useLocalDpi xmlns:a14="http://schemas.microsoft.com/office/drawing/2010/main" val="0"/>
                        </a:ext>
                      </a:extLst>
                    </a:blip>
                    <a:stretch>
                      <a:fillRect/>
                    </a:stretch>
                  </pic:blipFill>
                  <pic:spPr>
                    <a:xfrm>
                      <a:off x="0" y="0"/>
                      <a:ext cx="5446800" cy="3783600"/>
                    </a:xfrm>
                    <a:prstGeom prst="rect">
                      <a:avLst/>
                    </a:prstGeom>
                  </pic:spPr>
                </pic:pic>
              </a:graphicData>
            </a:graphic>
          </wp:inline>
        </w:drawing>
      </w:r>
    </w:p>
    <w:p w14:paraId="465A689C" w14:textId="4EA2EB65" w:rsidR="00037432" w:rsidRPr="00985E7F" w:rsidRDefault="00985E7F" w:rsidP="007C3BE5">
      <w:pPr>
        <w:rPr>
          <w:i/>
          <w:iCs/>
          <w:sz w:val="18"/>
          <w:szCs w:val="18"/>
        </w:rPr>
      </w:pPr>
      <w:r>
        <w:rPr>
          <w:i/>
          <w:iCs/>
          <w:sz w:val="18"/>
          <w:szCs w:val="18"/>
        </w:rPr>
        <w:t>La carta di Aerodromo del nuovo aeroporto di Nuuk ove spicca la pista di 2200 metri di lunghezza e 45 di larghezza, orientamento 04/22.</w:t>
      </w:r>
    </w:p>
    <w:p w14:paraId="52476C55" w14:textId="77777777" w:rsidR="00037432" w:rsidRDefault="00037432" w:rsidP="007C3BE5"/>
    <w:p w14:paraId="3B91183F" w14:textId="77777777" w:rsidR="00D11011" w:rsidRDefault="00D11011" w:rsidP="007C3BE5"/>
    <w:p w14:paraId="09AB503C" w14:textId="77777777" w:rsidR="00D11011" w:rsidRDefault="00D11011" w:rsidP="007C3BE5"/>
    <w:p w14:paraId="27F7F4FC" w14:textId="20D21F1C" w:rsidR="00037432" w:rsidRPr="00985E7F" w:rsidRDefault="00037432" w:rsidP="00985E7F">
      <w:pPr>
        <w:pStyle w:val="Paragrafoelenco"/>
        <w:numPr>
          <w:ilvl w:val="0"/>
          <w:numId w:val="1"/>
        </w:numPr>
        <w:spacing w:line="240" w:lineRule="auto"/>
        <w:rPr>
          <w:color w:val="000000" w:themeColor="text1"/>
          <w:sz w:val="20"/>
          <w:szCs w:val="20"/>
        </w:rPr>
      </w:pPr>
      <w:r w:rsidRPr="00985E7F">
        <w:rPr>
          <w:color w:val="000000" w:themeColor="text1"/>
          <w:sz w:val="20"/>
          <w:szCs w:val="20"/>
        </w:rPr>
        <w:t xml:space="preserve">Ricordiamo come dal punto di vista politico </w:t>
      </w:r>
      <w:r w:rsidR="00985E7F" w:rsidRPr="00985E7F">
        <w:rPr>
          <w:color w:val="000000" w:themeColor="text1"/>
          <w:sz w:val="20"/>
          <w:szCs w:val="20"/>
        </w:rPr>
        <w:t>La Groenlandia è</w:t>
      </w:r>
      <w:r w:rsidRPr="00985E7F">
        <w:rPr>
          <w:color w:val="000000" w:themeColor="text1"/>
          <w:sz w:val="20"/>
          <w:szCs w:val="20"/>
        </w:rPr>
        <w:t xml:space="preserve"> un territorio appartenente al </w:t>
      </w:r>
      <w:hyperlink r:id="rId13" w:tooltip="Regno di Danimarca" w:history="1">
        <w:r w:rsidRPr="00985E7F">
          <w:rPr>
            <w:rStyle w:val="Collegamentoipertestuale"/>
            <w:color w:val="000000" w:themeColor="text1"/>
            <w:sz w:val="20"/>
            <w:szCs w:val="20"/>
            <w:u w:val="none"/>
          </w:rPr>
          <w:t>Regno di Danimarca</w:t>
        </w:r>
      </w:hyperlink>
      <w:r w:rsidRPr="00985E7F">
        <w:rPr>
          <w:color w:val="000000" w:themeColor="text1"/>
          <w:sz w:val="20"/>
          <w:szCs w:val="20"/>
        </w:rPr>
        <w:t>,  comprende</w:t>
      </w:r>
      <w:r w:rsidR="00985E7F" w:rsidRPr="00985E7F">
        <w:rPr>
          <w:color w:val="000000" w:themeColor="text1"/>
          <w:sz w:val="20"/>
          <w:szCs w:val="20"/>
        </w:rPr>
        <w:t>nte</w:t>
      </w:r>
      <w:r w:rsidRPr="00985E7F">
        <w:rPr>
          <w:color w:val="000000" w:themeColor="text1"/>
          <w:sz w:val="20"/>
          <w:szCs w:val="20"/>
        </w:rPr>
        <w:t xml:space="preserve"> anche la </w:t>
      </w:r>
      <w:hyperlink r:id="rId14" w:tooltip="Danimarca" w:history="1">
        <w:r w:rsidRPr="00985E7F">
          <w:rPr>
            <w:rStyle w:val="Collegamentoipertestuale"/>
            <w:color w:val="000000" w:themeColor="text1"/>
            <w:sz w:val="20"/>
            <w:szCs w:val="20"/>
            <w:u w:val="none"/>
          </w:rPr>
          <w:t>Danimarca</w:t>
        </w:r>
      </w:hyperlink>
      <w:r w:rsidRPr="00985E7F">
        <w:rPr>
          <w:color w:val="000000" w:themeColor="text1"/>
          <w:sz w:val="20"/>
          <w:szCs w:val="20"/>
        </w:rPr>
        <w:t> continentale e le isole </w:t>
      </w:r>
      <w:hyperlink r:id="rId15" w:tooltip="Fær Øer" w:history="1">
        <w:r w:rsidRPr="00985E7F">
          <w:rPr>
            <w:rStyle w:val="Collegamentoipertestuale"/>
            <w:color w:val="000000" w:themeColor="text1"/>
            <w:sz w:val="20"/>
            <w:szCs w:val="20"/>
            <w:u w:val="none"/>
          </w:rPr>
          <w:t>Fær Øer</w:t>
        </w:r>
      </w:hyperlink>
      <w:r w:rsidRPr="00985E7F">
        <w:rPr>
          <w:color w:val="000000" w:themeColor="text1"/>
          <w:sz w:val="20"/>
          <w:szCs w:val="20"/>
        </w:rPr>
        <w:t>.</w:t>
      </w:r>
      <w:r w:rsidRPr="00985E7F">
        <w:rPr>
          <w:rFonts w:ascii="Arial" w:hAnsi="Arial" w:cs="Arial"/>
          <w:color w:val="000000" w:themeColor="text1"/>
          <w:sz w:val="20"/>
          <w:szCs w:val="20"/>
          <w:shd w:val="clear" w:color="auto" w:fill="FFFFFF"/>
        </w:rPr>
        <w:t xml:space="preserve"> </w:t>
      </w:r>
      <w:r w:rsidRPr="00985E7F">
        <w:rPr>
          <w:color w:val="000000" w:themeColor="text1"/>
          <w:sz w:val="20"/>
          <w:szCs w:val="20"/>
        </w:rPr>
        <w:t>Nel 1979 all'isola venne concesso l'</w:t>
      </w:r>
      <w:hyperlink r:id="rId16" w:tooltip="Autogoverno" w:history="1">
        <w:r w:rsidRPr="00985E7F">
          <w:rPr>
            <w:rStyle w:val="Collegamentoipertestuale"/>
            <w:color w:val="000000" w:themeColor="text1"/>
            <w:sz w:val="20"/>
            <w:szCs w:val="20"/>
            <w:u w:val="none"/>
          </w:rPr>
          <w:t>autogoverno</w:t>
        </w:r>
      </w:hyperlink>
      <w:r w:rsidRPr="00985E7F">
        <w:rPr>
          <w:color w:val="000000" w:themeColor="text1"/>
          <w:sz w:val="20"/>
          <w:szCs w:val="20"/>
        </w:rPr>
        <w:t>  mediante una legge approvata nel 1978.</w:t>
      </w:r>
      <w:r w:rsidRPr="00985E7F">
        <w:rPr>
          <w:rFonts w:ascii="Arial" w:hAnsi="Arial" w:cs="Arial"/>
          <w:color w:val="000000" w:themeColor="text1"/>
          <w:sz w:val="20"/>
          <w:szCs w:val="20"/>
          <w:shd w:val="clear" w:color="auto" w:fill="FFFFFF"/>
        </w:rPr>
        <w:t xml:space="preserve"> </w:t>
      </w:r>
      <w:r w:rsidRPr="00985E7F">
        <w:rPr>
          <w:color w:val="000000" w:themeColor="text1"/>
          <w:sz w:val="20"/>
          <w:szCs w:val="20"/>
        </w:rPr>
        <w:t>n seguito al </w:t>
      </w:r>
      <w:hyperlink r:id="rId17" w:tooltip="Referendum in Groenlandia del 2008" w:history="1">
        <w:r w:rsidRPr="00985E7F">
          <w:rPr>
            <w:rStyle w:val="Collegamentoipertestuale"/>
            <w:color w:val="000000" w:themeColor="text1"/>
            <w:sz w:val="20"/>
            <w:szCs w:val="20"/>
            <w:u w:val="none"/>
          </w:rPr>
          <w:t>referendum del 2008</w:t>
        </w:r>
      </w:hyperlink>
      <w:r w:rsidRPr="00985E7F">
        <w:rPr>
          <w:color w:val="000000" w:themeColor="text1"/>
          <w:sz w:val="20"/>
          <w:szCs w:val="20"/>
        </w:rPr>
        <w:t>, sono state trasferite al </w:t>
      </w:r>
      <w:hyperlink r:id="rId18" w:tooltip="Naalakkersuisut" w:history="1">
        <w:r w:rsidRPr="00985E7F">
          <w:rPr>
            <w:rStyle w:val="Collegamentoipertestuale"/>
            <w:color w:val="000000" w:themeColor="text1"/>
            <w:sz w:val="20"/>
            <w:szCs w:val="20"/>
            <w:u w:val="none"/>
          </w:rPr>
          <w:t>governo locale</w:t>
        </w:r>
      </w:hyperlink>
      <w:r w:rsidRPr="00985E7F">
        <w:rPr>
          <w:color w:val="000000" w:themeColor="text1"/>
          <w:sz w:val="20"/>
          <w:szCs w:val="20"/>
        </w:rPr>
        <w:t> le competenze in ambito legislativo, giudiziario e nella gestione delle risorse naturali.</w:t>
      </w:r>
      <w:r w:rsidR="00985E7F" w:rsidRPr="00985E7F">
        <w:rPr>
          <w:color w:val="000000" w:themeColor="text1"/>
          <w:sz w:val="20"/>
          <w:szCs w:val="20"/>
        </w:rPr>
        <w:t xml:space="preserve"> </w:t>
      </w:r>
      <w:r w:rsidRPr="00985E7F">
        <w:rPr>
          <w:color w:val="000000" w:themeColor="text1"/>
          <w:sz w:val="20"/>
          <w:szCs w:val="20"/>
        </w:rPr>
        <w:t>Il referendum, seppure oggetto di critiche e non vincolante per il parlamento danese, è stato riconosciuto da quest'ultimo e la sua applicazione è divenuta effettiva il 21 giugno 2009, costituendo un passaggio importante verso l'indipendenza.</w:t>
      </w:r>
      <w:r w:rsidR="00985E7F" w:rsidRPr="00985E7F">
        <w:rPr>
          <w:sz w:val="20"/>
          <w:szCs w:val="20"/>
        </w:rPr>
        <w:t xml:space="preserve"> Attualmente</w:t>
      </w:r>
      <w:r w:rsidR="00985E7F" w:rsidRPr="00985E7F">
        <w:rPr>
          <w:color w:val="000000" w:themeColor="text1"/>
          <w:sz w:val="20"/>
          <w:szCs w:val="20"/>
        </w:rPr>
        <w:t xml:space="preserve"> l</w:t>
      </w:r>
      <w:r w:rsidRPr="00985E7F">
        <w:rPr>
          <w:color w:val="000000" w:themeColor="text1"/>
          <w:sz w:val="20"/>
          <w:szCs w:val="20"/>
        </w:rPr>
        <w:t>a Danimarca mantiene ancora il controllo su finanze, politica estera e difesa militare</w:t>
      </w:r>
      <w:r w:rsidR="00985E7F" w:rsidRPr="00985E7F">
        <w:rPr>
          <w:color w:val="000000" w:themeColor="text1"/>
          <w:sz w:val="20"/>
          <w:szCs w:val="20"/>
        </w:rPr>
        <w:t>.</w:t>
      </w:r>
      <w:r w:rsidRPr="00985E7F">
        <w:rPr>
          <w:color w:val="000000" w:themeColor="text1"/>
          <w:sz w:val="20"/>
          <w:szCs w:val="20"/>
        </w:rPr>
        <w:t> </w:t>
      </w:r>
    </w:p>
    <w:p w14:paraId="7ABEADE4" w14:textId="43ABAE9F" w:rsidR="00AA0A5E" w:rsidRDefault="00AA0A5E" w:rsidP="00985E7F">
      <w:pPr>
        <w:pStyle w:val="Paragrafoelenco"/>
        <w:numPr>
          <w:ilvl w:val="0"/>
          <w:numId w:val="1"/>
        </w:numPr>
        <w:spacing w:line="240" w:lineRule="auto"/>
        <w:rPr>
          <w:color w:val="000000" w:themeColor="text1"/>
          <w:sz w:val="20"/>
          <w:szCs w:val="20"/>
        </w:rPr>
      </w:pPr>
      <w:r w:rsidRPr="00985E7F">
        <w:rPr>
          <w:color w:val="000000" w:themeColor="text1"/>
          <w:sz w:val="20"/>
          <w:szCs w:val="20"/>
        </w:rPr>
        <w:t>Short Take Off and Landing, ovvero velivoli a decollo e atterraggio corto.</w:t>
      </w:r>
    </w:p>
    <w:p w14:paraId="551D6A8B" w14:textId="77777777" w:rsidR="00D11011" w:rsidRDefault="00D11011" w:rsidP="00D11011">
      <w:pPr>
        <w:spacing w:line="240" w:lineRule="auto"/>
        <w:rPr>
          <w:color w:val="000000" w:themeColor="text1"/>
          <w:sz w:val="20"/>
          <w:szCs w:val="20"/>
        </w:rPr>
      </w:pPr>
    </w:p>
    <w:p w14:paraId="3014FF07" w14:textId="77777777" w:rsidR="00D11011" w:rsidRDefault="00D11011" w:rsidP="00D11011">
      <w:pPr>
        <w:spacing w:line="240" w:lineRule="auto"/>
        <w:rPr>
          <w:color w:val="000000" w:themeColor="text1"/>
          <w:sz w:val="20"/>
          <w:szCs w:val="20"/>
        </w:rPr>
      </w:pPr>
    </w:p>
    <w:p w14:paraId="6314D8AB" w14:textId="410221CF" w:rsidR="00D11011" w:rsidRDefault="00D11011" w:rsidP="00D11011">
      <w:pPr>
        <w:spacing w:after="0"/>
        <w:rPr>
          <w:i/>
          <w:iCs/>
          <w:sz w:val="16"/>
          <w:szCs w:val="16"/>
        </w:rPr>
      </w:pPr>
      <w:r>
        <w:rPr>
          <w:i/>
          <w:iCs/>
          <w:sz w:val="16"/>
          <w:szCs w:val="16"/>
        </w:rPr>
        <w:t>29 Marzo 2025</w:t>
      </w:r>
    </w:p>
    <w:p w14:paraId="31C91301" w14:textId="77777777" w:rsidR="00D11011" w:rsidRDefault="00D11011" w:rsidP="00D11011">
      <w:pPr>
        <w:spacing w:after="0"/>
        <w:rPr>
          <w:i/>
          <w:iCs/>
          <w:sz w:val="16"/>
          <w:szCs w:val="16"/>
        </w:rPr>
      </w:pPr>
    </w:p>
    <w:p w14:paraId="09EAE303" w14:textId="77777777" w:rsidR="00D11011" w:rsidRDefault="00D11011" w:rsidP="00D11011">
      <w:pPr>
        <w:spacing w:after="0"/>
        <w:rPr>
          <w:b/>
          <w:bCs/>
          <w:i/>
          <w:iCs/>
          <w:color w:val="4472C4" w:themeColor="accent1"/>
          <w:sz w:val="20"/>
          <w:szCs w:val="20"/>
        </w:rPr>
      </w:pPr>
      <w:r>
        <w:rPr>
          <w:i/>
          <w:iCs/>
          <w:sz w:val="16"/>
          <w:szCs w:val="16"/>
        </w:rPr>
        <w:t xml:space="preserve">   </w:t>
      </w:r>
      <w:r>
        <w:rPr>
          <w:i/>
          <w:iCs/>
          <w:sz w:val="16"/>
          <w:szCs w:val="16"/>
        </w:rPr>
        <w:tab/>
      </w:r>
      <w:r>
        <w:rPr>
          <w:i/>
          <w:iCs/>
          <w:sz w:val="16"/>
          <w:szCs w:val="16"/>
        </w:rPr>
        <w:tab/>
      </w:r>
      <w:r>
        <w:rPr>
          <w:i/>
          <w:iCs/>
          <w:sz w:val="16"/>
          <w:szCs w:val="16"/>
        </w:rPr>
        <w:tab/>
      </w:r>
      <w:r>
        <w:rPr>
          <w:i/>
          <w:iCs/>
          <w:sz w:val="16"/>
          <w:szCs w:val="16"/>
        </w:rPr>
        <w:tab/>
        <w:t xml:space="preserve">      </w:t>
      </w:r>
      <w:r w:rsidRPr="00B95EF1">
        <w:rPr>
          <w:b/>
          <w:bCs/>
          <w:i/>
          <w:iCs/>
          <w:color w:val="4472C4" w:themeColor="accent1"/>
          <w:sz w:val="20"/>
          <w:szCs w:val="20"/>
        </w:rPr>
        <w:t>Aviation-Industry-News.com</w:t>
      </w:r>
    </w:p>
    <w:p w14:paraId="13138ECF" w14:textId="77777777" w:rsidR="00D11011" w:rsidRDefault="00D11011" w:rsidP="00D11011">
      <w:pPr>
        <w:spacing w:after="0"/>
        <w:rPr>
          <w:b/>
          <w:bCs/>
          <w:i/>
          <w:iCs/>
          <w:color w:val="4472C4" w:themeColor="accent1"/>
          <w:sz w:val="20"/>
          <w:szCs w:val="20"/>
        </w:rPr>
      </w:pPr>
    </w:p>
    <w:p w14:paraId="39F69EA3" w14:textId="77777777" w:rsidR="00D11011" w:rsidRDefault="00D11011" w:rsidP="00D11011">
      <w:pPr>
        <w:ind w:left="2124" w:firstLine="708"/>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466868B" w14:textId="77777777" w:rsidR="00D11011" w:rsidRDefault="00D11011" w:rsidP="00D11011">
      <w:pPr>
        <w:ind w:left="2124" w:firstLine="708"/>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AAD4655" w14:textId="77777777" w:rsidR="00D11011" w:rsidRDefault="00D11011" w:rsidP="00D11011">
      <w:pPr>
        <w:ind w:left="2124" w:firstLine="708"/>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4922522" w14:textId="77777777" w:rsidR="00D11011" w:rsidRDefault="00D11011" w:rsidP="00D11011">
      <w:pPr>
        <w:ind w:left="2124" w:firstLine="708"/>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05A4ED2" w14:textId="45EBF29D" w:rsidR="00D11011" w:rsidRPr="001E30DA" w:rsidRDefault="00D11011" w:rsidP="00D11011">
      <w:pPr>
        <w:ind w:left="2124" w:firstLine="708"/>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gramStart"/>
      <w:r w:rsidRPr="001E30DA">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proofErr w:type="gramEnd"/>
      <w:r w:rsidRPr="001E30DA">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uscito il nuovo libro:</w:t>
      </w:r>
    </w:p>
    <w:p w14:paraId="538ED443" w14:textId="77777777" w:rsidR="00D11011" w:rsidRDefault="00D11011" w:rsidP="00D11011">
      <w:pPr>
        <w:jc w:val="center"/>
        <w:rPr>
          <w:noProof/>
        </w:rPr>
      </w:pPr>
    </w:p>
    <w:p w14:paraId="2971DF7D" w14:textId="77777777" w:rsidR="00D11011" w:rsidRDefault="00D11011" w:rsidP="00D11011">
      <w:pPr>
        <w:jc w:val="center"/>
      </w:pPr>
      <w:r>
        <w:rPr>
          <w:noProof/>
        </w:rPr>
        <w:drawing>
          <wp:inline distT="0" distB="0" distL="0" distR="0" wp14:anchorId="5A7A78CE" wp14:editId="27795BFE">
            <wp:extent cx="2304000" cy="3218400"/>
            <wp:effectExtent l="0" t="0" r="1270" b="1270"/>
            <wp:docPr id="204147600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76008" name="Immagine 204147600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04000" cy="3218400"/>
                    </a:xfrm>
                    <a:prstGeom prst="rect">
                      <a:avLst/>
                    </a:prstGeom>
                  </pic:spPr>
                </pic:pic>
              </a:graphicData>
            </a:graphic>
          </wp:inline>
        </w:drawing>
      </w:r>
    </w:p>
    <w:p w14:paraId="10978D63" w14:textId="77777777" w:rsidR="00D11011" w:rsidRDefault="00D11011" w:rsidP="00D11011">
      <w:pPr>
        <w:rPr>
          <w:sz w:val="18"/>
          <w:szCs w:val="18"/>
        </w:rPr>
      </w:pPr>
      <w:r w:rsidRPr="001E30DA">
        <w:rPr>
          <w:sz w:val="18"/>
          <w:szCs w:val="18"/>
        </w:rPr>
        <w:t xml:space="preserve">Ryanair è la compagnia aerea più discussa del nostro tempo. La sua storia, la sua ascesa, i suoi </w:t>
      </w:r>
      <w:proofErr w:type="gramStart"/>
      <w:r w:rsidRPr="001E30DA">
        <w:rPr>
          <w:sz w:val="18"/>
          <w:szCs w:val="18"/>
        </w:rPr>
        <w:t>successi  non</w:t>
      </w:r>
      <w:proofErr w:type="gramEnd"/>
      <w:r w:rsidRPr="001E30DA">
        <w:rPr>
          <w:sz w:val="18"/>
          <w:szCs w:val="18"/>
        </w:rPr>
        <w:t xml:space="preserve"> sono conosciuti come meritano. Di lei sentiamo parlare quando viene data notizia di una causa in tribunale o di un richiamo da parte di una qualche autorità aeronautica, ma </w:t>
      </w:r>
      <w:proofErr w:type="gramStart"/>
      <w:r w:rsidRPr="001E30DA">
        <w:rPr>
          <w:sz w:val="18"/>
          <w:szCs w:val="18"/>
        </w:rPr>
        <w:t>poi  dell’esito</w:t>
      </w:r>
      <w:proofErr w:type="gramEnd"/>
      <w:r w:rsidRPr="001E30DA">
        <w:rPr>
          <w:sz w:val="18"/>
          <w:szCs w:val="18"/>
        </w:rPr>
        <w:t xml:space="preserve"> finale di queste operazioni, dei ricorsi -il più delle volte vinti- non se ne parla, e così intorno ad essa fioriscono </w:t>
      </w:r>
      <w:proofErr w:type="gramStart"/>
      <w:r w:rsidRPr="001E30DA">
        <w:rPr>
          <w:sz w:val="18"/>
          <w:szCs w:val="18"/>
        </w:rPr>
        <w:t>leggende  metropolitane</w:t>
      </w:r>
      <w:proofErr w:type="gramEnd"/>
      <w:r w:rsidRPr="001E30DA">
        <w:rPr>
          <w:sz w:val="18"/>
          <w:szCs w:val="18"/>
        </w:rPr>
        <w:t xml:space="preserve"> e pretestuose opinioni. Me se la compagnia irlandese è riuscita a superare tutte le compagnie aeree europee, anche quelle di bandiera, nel numero passeggeri trasportati ed è attualmente -anno 2024- la seconda al mondo, una ragione del suo incredibile successo deve pure esserci, e crediamo sia opportuno portarlo a conoscenza di tutti coloro (200 milioni all’anno) che si imbarcano sui suoi aerei. Il modello da lei lanciato è stato poi copiato da altri vettori ed oggi il tema del </w:t>
      </w:r>
      <w:r w:rsidRPr="001E30DA">
        <w:rPr>
          <w:i/>
          <w:iCs/>
          <w:sz w:val="18"/>
          <w:szCs w:val="18"/>
        </w:rPr>
        <w:t xml:space="preserve">Low </w:t>
      </w:r>
      <w:proofErr w:type="gramStart"/>
      <w:r w:rsidRPr="001E30DA">
        <w:rPr>
          <w:i/>
          <w:iCs/>
          <w:sz w:val="18"/>
          <w:szCs w:val="18"/>
        </w:rPr>
        <w:t>Cost</w:t>
      </w:r>
      <w:r w:rsidRPr="001E30DA">
        <w:rPr>
          <w:sz w:val="18"/>
          <w:szCs w:val="18"/>
        </w:rPr>
        <w:t xml:space="preserve">  è</w:t>
      </w:r>
      <w:proofErr w:type="gramEnd"/>
      <w:r w:rsidRPr="001E30DA">
        <w:rPr>
          <w:sz w:val="18"/>
          <w:szCs w:val="18"/>
        </w:rPr>
        <w:t xml:space="preserve"> di grande attualità. Indubbiamente Ryanair merita un “Case Study” ovvero un rapporto completo dei risultati, dell’esame dei temi emergenti di un’azienda nel contesto della sua vita reale. Analizzare il suo Case Study si può rivelare fondamentale per qualsiasi imprenditore. Identificando i problemi che impediscono a un’azienda di raggiungere tutti i suoi obiettivi, è più facile apportare le correzioni necessarie per promuovere il successo attraverso la raccolta dei dati pertinenti.   Quindi non solo storia e numeri, ma anche uno sguardo approfondito su ciò che </w:t>
      </w:r>
      <w:r w:rsidRPr="001E30DA">
        <w:rPr>
          <w:i/>
          <w:iCs/>
          <w:sz w:val="18"/>
          <w:szCs w:val="18"/>
        </w:rPr>
        <w:t>il modello</w:t>
      </w:r>
      <w:r w:rsidRPr="001E30DA">
        <w:rPr>
          <w:sz w:val="18"/>
          <w:szCs w:val="18"/>
        </w:rPr>
        <w:t xml:space="preserve"> Ryanair può insegnare nel linguaggio del marketing aziendale.</w:t>
      </w:r>
    </w:p>
    <w:p w14:paraId="2117D3AD" w14:textId="77777777" w:rsidR="00D11011" w:rsidRDefault="00D11011" w:rsidP="00D11011">
      <w:pPr>
        <w:rPr>
          <w:sz w:val="18"/>
          <w:szCs w:val="18"/>
        </w:rPr>
      </w:pPr>
    </w:p>
    <w:p w14:paraId="2A205CFB" w14:textId="77777777" w:rsidR="00D11011" w:rsidRDefault="00D11011" w:rsidP="00D11011">
      <w:pPr>
        <w:rPr>
          <w:sz w:val="18"/>
          <w:szCs w:val="18"/>
        </w:rPr>
      </w:pPr>
    </w:p>
    <w:p w14:paraId="369BC773" w14:textId="77777777" w:rsidR="00D11011" w:rsidRPr="001E30DA" w:rsidRDefault="00D11011" w:rsidP="00D11011">
      <w:pPr>
        <w:rPr>
          <w:sz w:val="18"/>
          <w:szCs w:val="18"/>
        </w:rPr>
      </w:pPr>
    </w:p>
    <w:p w14:paraId="113F5E72" w14:textId="77777777" w:rsidR="00D11011" w:rsidRDefault="00D11011" w:rsidP="00D11011">
      <w:pPr>
        <w:pBdr>
          <w:top w:val="single" w:sz="4" w:space="1" w:color="auto"/>
          <w:left w:val="single" w:sz="4" w:space="0"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 xml:space="preserve">INVITIAMO I LETTORI DELLA NOSTRA NEWSLETTER A COMUNICARCI NOMINATIVI INTERESSATI A RICEVERE LA STESSA. L’ABBONAMENTO </w:t>
      </w:r>
      <w:proofErr w:type="gramStart"/>
      <w:r>
        <w:rPr>
          <w:rFonts w:ascii="Bahnschrift SemiCondensed" w:hAnsi="Bahnschrift SemiCondensed"/>
          <w:color w:val="4472C4" w:themeColor="accent1"/>
          <w:sz w:val="24"/>
          <w:szCs w:val="24"/>
        </w:rPr>
        <w:t>E’</w:t>
      </w:r>
      <w:proofErr w:type="gramEnd"/>
      <w:r>
        <w:rPr>
          <w:rFonts w:ascii="Bahnschrift SemiCondensed" w:hAnsi="Bahnschrift SemiCondensed"/>
          <w:color w:val="4472C4" w:themeColor="accent1"/>
          <w:sz w:val="24"/>
          <w:szCs w:val="24"/>
        </w:rPr>
        <w:t xml:space="preserve"> COMPLETAMENTE GRATUITO E PUO’ ESSERE CANCELLATO IN QUALSIASI MOMENTO.</w:t>
      </w:r>
    </w:p>
    <w:p w14:paraId="471702D2" w14:textId="77777777" w:rsidR="00D11011" w:rsidRPr="00D34186" w:rsidRDefault="00D11011" w:rsidP="00D11011">
      <w:pPr>
        <w:pBdr>
          <w:top w:val="single" w:sz="4" w:space="1" w:color="auto"/>
          <w:left w:val="single" w:sz="4" w:space="0" w:color="auto"/>
          <w:bottom w:val="single" w:sz="4" w:space="1" w:color="auto"/>
          <w:right w:val="single" w:sz="4" w:space="4" w:color="auto"/>
        </w:pBdr>
        <w:rPr>
          <w:b/>
          <w:bCs/>
          <w:i/>
          <w:iCs/>
          <w:noProof/>
          <w:color w:val="00B0F0"/>
        </w:rPr>
      </w:pPr>
      <w:r>
        <w:rPr>
          <w:rFonts w:ascii="Bahnschrift SemiCondensed" w:hAnsi="Bahnschrift SemiCondensed"/>
          <w:color w:val="4472C4" w:themeColor="accent1"/>
          <w:sz w:val="24"/>
          <w:szCs w:val="24"/>
        </w:rPr>
        <w:t xml:space="preserve"> INVIARE RICHIESTE A: </w:t>
      </w:r>
      <w:hyperlink r:id="rId20" w:history="1">
        <w:r>
          <w:rPr>
            <w:rStyle w:val="Collegamentoipertestuale"/>
            <w:rFonts w:ascii="Bahnschrift SemiCondensed" w:hAnsi="Bahnschrift SemiCondensed"/>
            <w:sz w:val="24"/>
            <w:szCs w:val="24"/>
          </w:rPr>
          <w:t>antonio.bordoni@yahoo.it</w:t>
        </w:r>
      </w:hyperlink>
    </w:p>
    <w:p w14:paraId="58D41019" w14:textId="77777777" w:rsidR="00D11011" w:rsidRPr="00B95EF1" w:rsidRDefault="00D11011" w:rsidP="00D11011">
      <w:pPr>
        <w:spacing w:after="0"/>
        <w:rPr>
          <w:b/>
          <w:bCs/>
          <w:i/>
          <w:iCs/>
          <w:color w:val="4472C4" w:themeColor="accent1"/>
          <w:sz w:val="20"/>
          <w:szCs w:val="20"/>
        </w:rPr>
      </w:pPr>
    </w:p>
    <w:p w14:paraId="01BA9E63" w14:textId="77777777" w:rsidR="00D11011" w:rsidRPr="00D11011" w:rsidRDefault="00D11011" w:rsidP="00D11011">
      <w:pPr>
        <w:spacing w:line="240" w:lineRule="auto"/>
        <w:rPr>
          <w:color w:val="000000" w:themeColor="text1"/>
          <w:sz w:val="20"/>
          <w:szCs w:val="20"/>
        </w:rPr>
      </w:pPr>
    </w:p>
    <w:sectPr w:rsidR="00D11011" w:rsidRPr="00D110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B343E"/>
    <w:multiLevelType w:val="hybridMultilevel"/>
    <w:tmpl w:val="6AC8F14C"/>
    <w:lvl w:ilvl="0" w:tplc="168C5BB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36366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67"/>
    <w:rsid w:val="00004031"/>
    <w:rsid w:val="0000706B"/>
    <w:rsid w:val="00037432"/>
    <w:rsid w:val="0005190E"/>
    <w:rsid w:val="002B0ED9"/>
    <w:rsid w:val="002F235F"/>
    <w:rsid w:val="00312EB5"/>
    <w:rsid w:val="00355AC0"/>
    <w:rsid w:val="003A7E51"/>
    <w:rsid w:val="003E1DA1"/>
    <w:rsid w:val="00456597"/>
    <w:rsid w:val="004D2A23"/>
    <w:rsid w:val="005E66D4"/>
    <w:rsid w:val="005F3436"/>
    <w:rsid w:val="005F555B"/>
    <w:rsid w:val="005F677A"/>
    <w:rsid w:val="006108BE"/>
    <w:rsid w:val="0068177D"/>
    <w:rsid w:val="00696FA2"/>
    <w:rsid w:val="007B2686"/>
    <w:rsid w:val="007C3BE5"/>
    <w:rsid w:val="00810A7E"/>
    <w:rsid w:val="008D62E1"/>
    <w:rsid w:val="00985E7F"/>
    <w:rsid w:val="009A7036"/>
    <w:rsid w:val="009F2A29"/>
    <w:rsid w:val="00AA0A5E"/>
    <w:rsid w:val="00B10790"/>
    <w:rsid w:val="00BB5C5C"/>
    <w:rsid w:val="00C31826"/>
    <w:rsid w:val="00CF5316"/>
    <w:rsid w:val="00D11011"/>
    <w:rsid w:val="00E8399B"/>
    <w:rsid w:val="00F16D67"/>
    <w:rsid w:val="00FE6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A6D9"/>
  <w15:chartTrackingRefBased/>
  <w15:docId w15:val="{63F8FD99-ACAE-4DF3-849F-8334F560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16D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16D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16D6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16D6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16D6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16D6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16D6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16D6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16D6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16D6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16D6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16D6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16D6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16D6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16D6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16D6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16D6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16D67"/>
    <w:rPr>
      <w:rFonts w:eastAsiaTheme="majorEastAsia" w:cstheme="majorBidi"/>
      <w:color w:val="272727" w:themeColor="text1" w:themeTint="D8"/>
    </w:rPr>
  </w:style>
  <w:style w:type="paragraph" w:styleId="Titolo">
    <w:name w:val="Title"/>
    <w:basedOn w:val="Normale"/>
    <w:next w:val="Normale"/>
    <w:link w:val="TitoloCarattere"/>
    <w:uiPriority w:val="10"/>
    <w:qFormat/>
    <w:rsid w:val="00F16D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16D6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16D6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16D6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16D6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16D67"/>
    <w:rPr>
      <w:i/>
      <w:iCs/>
      <w:color w:val="404040" w:themeColor="text1" w:themeTint="BF"/>
    </w:rPr>
  </w:style>
  <w:style w:type="paragraph" w:styleId="Paragrafoelenco">
    <w:name w:val="List Paragraph"/>
    <w:basedOn w:val="Normale"/>
    <w:uiPriority w:val="34"/>
    <w:qFormat/>
    <w:rsid w:val="00F16D67"/>
    <w:pPr>
      <w:ind w:left="720"/>
      <w:contextualSpacing/>
    </w:pPr>
  </w:style>
  <w:style w:type="character" w:styleId="Enfasiintensa">
    <w:name w:val="Intense Emphasis"/>
    <w:basedOn w:val="Carpredefinitoparagrafo"/>
    <w:uiPriority w:val="21"/>
    <w:qFormat/>
    <w:rsid w:val="00F16D67"/>
    <w:rPr>
      <w:i/>
      <w:iCs/>
      <w:color w:val="2F5496" w:themeColor="accent1" w:themeShade="BF"/>
    </w:rPr>
  </w:style>
  <w:style w:type="paragraph" w:styleId="Citazioneintensa">
    <w:name w:val="Intense Quote"/>
    <w:basedOn w:val="Normale"/>
    <w:next w:val="Normale"/>
    <w:link w:val="CitazioneintensaCarattere"/>
    <w:uiPriority w:val="30"/>
    <w:qFormat/>
    <w:rsid w:val="00F16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16D67"/>
    <w:rPr>
      <w:i/>
      <w:iCs/>
      <w:color w:val="2F5496" w:themeColor="accent1" w:themeShade="BF"/>
    </w:rPr>
  </w:style>
  <w:style w:type="character" w:styleId="Riferimentointenso">
    <w:name w:val="Intense Reference"/>
    <w:basedOn w:val="Carpredefinitoparagrafo"/>
    <w:uiPriority w:val="32"/>
    <w:qFormat/>
    <w:rsid w:val="00F16D67"/>
    <w:rPr>
      <w:b/>
      <w:bCs/>
      <w:smallCaps/>
      <w:color w:val="2F5496" w:themeColor="accent1" w:themeShade="BF"/>
      <w:spacing w:val="5"/>
    </w:rPr>
  </w:style>
  <w:style w:type="character" w:styleId="Collegamentoipertestuale">
    <w:name w:val="Hyperlink"/>
    <w:basedOn w:val="Carpredefinitoparagrafo"/>
    <w:uiPriority w:val="99"/>
    <w:unhideWhenUsed/>
    <w:rsid w:val="00F16D67"/>
    <w:rPr>
      <w:color w:val="0563C1" w:themeColor="hyperlink"/>
      <w:u w:val="single"/>
    </w:rPr>
  </w:style>
  <w:style w:type="character" w:styleId="Menzionenonrisolta">
    <w:name w:val="Unresolved Mention"/>
    <w:basedOn w:val="Carpredefinitoparagrafo"/>
    <w:uiPriority w:val="99"/>
    <w:semiHidden/>
    <w:unhideWhenUsed/>
    <w:rsid w:val="00F16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248051">
      <w:bodyDiv w:val="1"/>
      <w:marLeft w:val="0"/>
      <w:marRight w:val="0"/>
      <w:marTop w:val="0"/>
      <w:marBottom w:val="0"/>
      <w:divBdr>
        <w:top w:val="none" w:sz="0" w:space="0" w:color="auto"/>
        <w:left w:val="none" w:sz="0" w:space="0" w:color="auto"/>
        <w:bottom w:val="none" w:sz="0" w:space="0" w:color="auto"/>
        <w:right w:val="none" w:sz="0" w:space="0" w:color="auto"/>
      </w:divBdr>
      <w:divsChild>
        <w:div w:id="478888080">
          <w:marLeft w:val="0"/>
          <w:marRight w:val="0"/>
          <w:marTop w:val="0"/>
          <w:marBottom w:val="180"/>
          <w:divBdr>
            <w:top w:val="none" w:sz="0" w:space="0" w:color="auto"/>
            <w:left w:val="none" w:sz="0" w:space="0" w:color="auto"/>
            <w:bottom w:val="none" w:sz="0" w:space="0" w:color="auto"/>
            <w:right w:val="none" w:sz="0" w:space="0" w:color="auto"/>
          </w:divBdr>
        </w:div>
        <w:div w:id="1863131843">
          <w:marLeft w:val="0"/>
          <w:marRight w:val="0"/>
          <w:marTop w:val="0"/>
          <w:marBottom w:val="180"/>
          <w:divBdr>
            <w:top w:val="none" w:sz="0" w:space="0" w:color="auto"/>
            <w:left w:val="none" w:sz="0" w:space="0" w:color="auto"/>
            <w:bottom w:val="none" w:sz="0" w:space="0" w:color="auto"/>
            <w:right w:val="none" w:sz="0" w:space="0" w:color="auto"/>
          </w:divBdr>
        </w:div>
        <w:div w:id="431168588">
          <w:marLeft w:val="0"/>
          <w:marRight w:val="0"/>
          <w:marTop w:val="0"/>
          <w:marBottom w:val="180"/>
          <w:divBdr>
            <w:top w:val="none" w:sz="0" w:space="0" w:color="auto"/>
            <w:left w:val="none" w:sz="0" w:space="0" w:color="auto"/>
            <w:bottom w:val="none" w:sz="0" w:space="0" w:color="auto"/>
            <w:right w:val="none" w:sz="0" w:space="0" w:color="auto"/>
          </w:divBdr>
        </w:div>
      </w:divsChild>
    </w:div>
    <w:div w:id="1715152697">
      <w:bodyDiv w:val="1"/>
      <w:marLeft w:val="0"/>
      <w:marRight w:val="0"/>
      <w:marTop w:val="0"/>
      <w:marBottom w:val="0"/>
      <w:divBdr>
        <w:top w:val="none" w:sz="0" w:space="0" w:color="auto"/>
        <w:left w:val="none" w:sz="0" w:space="0" w:color="auto"/>
        <w:bottom w:val="none" w:sz="0" w:space="0" w:color="auto"/>
        <w:right w:val="none" w:sz="0" w:space="0" w:color="auto"/>
      </w:divBdr>
      <w:divsChild>
        <w:div w:id="933249480">
          <w:marLeft w:val="0"/>
          <w:marRight w:val="0"/>
          <w:marTop w:val="0"/>
          <w:marBottom w:val="180"/>
          <w:divBdr>
            <w:top w:val="none" w:sz="0" w:space="0" w:color="auto"/>
            <w:left w:val="none" w:sz="0" w:space="0" w:color="auto"/>
            <w:bottom w:val="none" w:sz="0" w:space="0" w:color="auto"/>
            <w:right w:val="none" w:sz="0" w:space="0" w:color="auto"/>
          </w:divBdr>
        </w:div>
        <w:div w:id="1147161685">
          <w:marLeft w:val="0"/>
          <w:marRight w:val="0"/>
          <w:marTop w:val="0"/>
          <w:marBottom w:val="180"/>
          <w:divBdr>
            <w:top w:val="none" w:sz="0" w:space="0" w:color="auto"/>
            <w:left w:val="none" w:sz="0" w:space="0" w:color="auto"/>
            <w:bottom w:val="none" w:sz="0" w:space="0" w:color="auto"/>
            <w:right w:val="none" w:sz="0" w:space="0" w:color="auto"/>
          </w:divBdr>
        </w:div>
        <w:div w:id="14400569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Aeroporto_di_Kangerlussuaq" TargetMode="External"/><Relationship Id="rId13" Type="http://schemas.openxmlformats.org/officeDocument/2006/relationships/hyperlink" Target="https://it.wikipedia.org/wiki/Regno_di_Danimarca" TargetMode="External"/><Relationship Id="rId18" Type="http://schemas.openxmlformats.org/officeDocument/2006/relationships/hyperlink" Target="https://it.wikipedia.org/wiki/Naalakkersuisu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lonelyplanetitalia.it/destinazioni/groenlandia" TargetMode="External"/><Relationship Id="rId12" Type="http://schemas.openxmlformats.org/officeDocument/2006/relationships/image" Target="media/image5.png"/><Relationship Id="rId17" Type="http://schemas.openxmlformats.org/officeDocument/2006/relationships/hyperlink" Target="https://it.wikipedia.org/wiki/Referendum_in_Groenlandia_del_2008" TargetMode="External"/><Relationship Id="rId2" Type="http://schemas.openxmlformats.org/officeDocument/2006/relationships/numbering" Target="numbering.xml"/><Relationship Id="rId16" Type="http://schemas.openxmlformats.org/officeDocument/2006/relationships/hyperlink" Target="https://it.wikipedia.org/wiki/Autogoverno" TargetMode="External"/><Relationship Id="rId20" Type="http://schemas.openxmlformats.org/officeDocument/2006/relationships/hyperlink" Target="mailto:antonio.bordoni@yahoo.i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it.wikipedia.org/wiki/F%C3%A6r_%C3%98er" TargetMode="Externa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it.wikipedia.org/wiki/Danimarca"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3E19-02C3-463E-B9F9-A34698C9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4</Pages>
  <Words>1409</Words>
  <Characters>8035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13</cp:revision>
  <dcterms:created xsi:type="dcterms:W3CDTF">2025-03-29T07:28:00Z</dcterms:created>
  <dcterms:modified xsi:type="dcterms:W3CDTF">2025-03-29T17:00:00Z</dcterms:modified>
</cp:coreProperties>
</file>