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E55714" w14:textId="14D814B9" w:rsidR="0086514D" w:rsidRDefault="006B42CE" w:rsidP="0086514D">
      <w:pPr>
        <w:spacing w:line="276" w:lineRule="auto"/>
        <w:rPr>
          <w:rFonts w:cstheme="minorHAnsi"/>
          <w:i/>
          <w:iCs/>
          <w:color w:val="00B0F0"/>
          <w:sz w:val="20"/>
          <w:szCs w:val="20"/>
        </w:rPr>
      </w:pPr>
      <w:r w:rsidRPr="006B42CE">
        <w:rPr>
          <w:rFonts w:cstheme="minorHAnsi"/>
          <w:i/>
          <w:iCs/>
          <w:color w:val="00B0F0"/>
          <w:sz w:val="20"/>
          <w:szCs w:val="20"/>
        </w:rPr>
        <w:t>Aviation Industry News</w:t>
      </w:r>
    </w:p>
    <w:p w14:paraId="13FF5E99" w14:textId="0745A88C" w:rsidR="0092571C" w:rsidRPr="00717523" w:rsidRDefault="0092571C" w:rsidP="0092571C">
      <w:pPr>
        <w:ind w:left="708" w:firstLine="708"/>
        <w:rPr>
          <w:b/>
          <w:bCs/>
          <w:color w:val="FF0000"/>
          <w:sz w:val="28"/>
          <w:szCs w:val="28"/>
        </w:rPr>
      </w:pPr>
      <w:r>
        <w:rPr>
          <w:b/>
          <w:bCs/>
          <w:color w:val="FF0000"/>
          <w:sz w:val="28"/>
          <w:szCs w:val="28"/>
        </w:rPr>
        <w:t xml:space="preserve">       </w:t>
      </w:r>
      <w:r w:rsidRPr="00717523">
        <w:rPr>
          <w:b/>
          <w:bCs/>
          <w:color w:val="FF0000"/>
          <w:sz w:val="28"/>
          <w:szCs w:val="28"/>
        </w:rPr>
        <w:t>ENNESIMA</w:t>
      </w:r>
      <w:r w:rsidR="00F6618A">
        <w:rPr>
          <w:b/>
          <w:bCs/>
          <w:color w:val="FF0000"/>
          <w:sz w:val="28"/>
          <w:szCs w:val="28"/>
        </w:rPr>
        <w:t>-</w:t>
      </w:r>
      <w:r w:rsidRPr="00717523">
        <w:rPr>
          <w:b/>
          <w:bCs/>
          <w:color w:val="FF0000"/>
          <w:sz w:val="28"/>
          <w:szCs w:val="28"/>
        </w:rPr>
        <w:t>ACQUISIZIONE</w:t>
      </w:r>
      <w:r w:rsidR="00F6618A">
        <w:rPr>
          <w:b/>
          <w:bCs/>
          <w:color w:val="FF0000"/>
          <w:sz w:val="28"/>
          <w:szCs w:val="28"/>
        </w:rPr>
        <w:t>-</w:t>
      </w:r>
      <w:r w:rsidRPr="00717523">
        <w:rPr>
          <w:b/>
          <w:bCs/>
          <w:color w:val="FF0000"/>
          <w:sz w:val="28"/>
          <w:szCs w:val="28"/>
        </w:rPr>
        <w:t>NEI</w:t>
      </w:r>
      <w:r w:rsidR="00F6618A">
        <w:rPr>
          <w:b/>
          <w:bCs/>
          <w:color w:val="FF0000"/>
          <w:sz w:val="28"/>
          <w:szCs w:val="28"/>
        </w:rPr>
        <w:t>-</w:t>
      </w:r>
      <w:r w:rsidRPr="00717523">
        <w:rPr>
          <w:b/>
          <w:bCs/>
          <w:color w:val="FF0000"/>
          <w:sz w:val="28"/>
          <w:szCs w:val="28"/>
        </w:rPr>
        <w:t>CIELI</w:t>
      </w:r>
      <w:r w:rsidR="00F6618A">
        <w:rPr>
          <w:b/>
          <w:bCs/>
          <w:color w:val="FF0000"/>
          <w:sz w:val="28"/>
          <w:szCs w:val="28"/>
        </w:rPr>
        <w:t>-</w:t>
      </w:r>
      <w:r w:rsidRPr="00717523">
        <w:rPr>
          <w:b/>
          <w:bCs/>
          <w:color w:val="FF0000"/>
          <w:sz w:val="28"/>
          <w:szCs w:val="28"/>
        </w:rPr>
        <w:t>EUROPEI</w:t>
      </w:r>
    </w:p>
    <w:p w14:paraId="46DCE2C8" w14:textId="77777777" w:rsidR="0092571C" w:rsidRDefault="0092571C" w:rsidP="0092571C"/>
    <w:p w14:paraId="22F4EC46" w14:textId="77777777" w:rsidR="0092571C" w:rsidRDefault="0092571C" w:rsidP="0092571C">
      <w:r>
        <w:t xml:space="preserve">Lo stesso Alfred Khan </w:t>
      </w:r>
      <w:r w:rsidRPr="00A143FE">
        <w:rPr>
          <w:i/>
          <w:iCs/>
        </w:rPr>
        <w:t>political advisor</w:t>
      </w:r>
      <w:r>
        <w:t xml:space="preserve"> e fondatore della deregolamentazione aerea degli Usa avvenuta nel 1978 l’aveva temuta e predetta: </w:t>
      </w:r>
      <w:r w:rsidRPr="005F542F">
        <w:rPr>
          <w:i/>
          <w:iCs/>
        </w:rPr>
        <w:t xml:space="preserve">“solamente un ideologo può negare il pericolo che la concorrenza finisca col divorare </w:t>
      </w:r>
      <w:proofErr w:type="gramStart"/>
      <w:r w:rsidRPr="005F542F">
        <w:rPr>
          <w:i/>
          <w:iCs/>
        </w:rPr>
        <w:t>se</w:t>
      </w:r>
      <w:proofErr w:type="gramEnd"/>
      <w:r w:rsidRPr="005F542F">
        <w:rPr>
          <w:i/>
          <w:iCs/>
        </w:rPr>
        <w:t xml:space="preserve"> stessa”.</w:t>
      </w:r>
      <w:r>
        <w:t xml:space="preserve">  Erano trascorsi pochi anni dall’avvio della deregulation dei cieli avvenuta negli Usa (da noi in Europa sarebbe stata lanciata negli anni novanta) e si era già alle prese con un preoccupante aumento dei casi di fusioni che avvenivano senza sosta: il 94 per cento del traffico aereo domestico Usa era in mano a soli otto vettori, contro l’80 per cento che si registrava nel 1978.</w:t>
      </w:r>
    </w:p>
    <w:p w14:paraId="2918F633" w14:textId="77777777" w:rsidR="0092571C" w:rsidRDefault="0092571C" w:rsidP="0092571C">
      <w:r>
        <w:t xml:space="preserve">A cosa alludiamo partendo da questa premessa dovrebbe essere ben chiaro: non c’è motivo di rallegrarsi dell’annuncio -atteso da tempo- dell’accordo Ita-Lufthansa e sbaglia chi vede l’evento come un qualcosa di positivo. L’unico capace di rallegrarsi è il governo italiano che dopo aver mantenuto in vita una compagnia incapace di </w:t>
      </w:r>
      <w:proofErr w:type="gramStart"/>
      <w:r>
        <w:t>consolidarsi  e</w:t>
      </w:r>
      <w:proofErr w:type="gramEnd"/>
      <w:r>
        <w:t xml:space="preserve"> avvantaggiarsi delle grandi possibilità che il mercato Italia le offriva e le ha sempre offerto, vede ora giungere il tanto atteso cavaliere bianco che si prenderà cura di assicurare un futuro alla compagnia nata il 15 ottobre 2021.</w:t>
      </w:r>
    </w:p>
    <w:p w14:paraId="3DA9C1EB" w14:textId="77777777" w:rsidR="0092571C" w:rsidRDefault="0092571C" w:rsidP="0092571C">
      <w:pPr>
        <w:rPr>
          <w:rFonts w:cstheme="minorHAnsi"/>
        </w:rPr>
      </w:pPr>
      <w:r w:rsidRPr="00021155">
        <w:rPr>
          <w:rFonts w:cstheme="minorHAnsi"/>
        </w:rPr>
        <w:t>Entro il 2026 Ita Airways sarà, come lo è già Air Dolomiti, una compagnia aerea italiana controllata da soggetti e capitale straniero. In pratica come abbiamo più volte scritto farà la fine che hanno già fatto le compagnie di bandiera austriaca, belga e svizzera. E con questa acquisizione diventano quattro i mercati europei che saranno controllati dalla compagnia tedesca, anzi per la precisione cinque, includendovi anche quello tedesco.</w:t>
      </w:r>
      <w:r>
        <w:rPr>
          <w:rFonts w:cstheme="minorHAnsi"/>
        </w:rPr>
        <w:t xml:space="preserve"> Finiti (per fortuna!) i tempi della rivalità fra Roma e Milano, Fiumicino diventerà il sesto hub del gruppo LH di cui fanno già parte le basi dei tre ex vettori di bandiera da noi ricordati (Zurigo, Vienna e Bruxelles) nonché Francoforte e Monaco. Verosimilmente c’è da attendersi che i tedeschi ottimizzeranno </w:t>
      </w:r>
      <w:proofErr w:type="gramStart"/>
      <w:r>
        <w:rPr>
          <w:rFonts w:cstheme="minorHAnsi"/>
        </w:rPr>
        <w:t>la presenze</w:t>
      </w:r>
      <w:proofErr w:type="gramEnd"/>
      <w:r>
        <w:rPr>
          <w:rFonts w:cstheme="minorHAnsi"/>
        </w:rPr>
        <w:t xml:space="preserve"> su Milano e a tal proposito non possiamo far finta di dimenticare il tentativo fatto dalla compagnia tedesca quando nel 2008 lanciò la compagnia Lufthansa-Italia basata su Milano-Malpensa. </w:t>
      </w:r>
    </w:p>
    <w:p w14:paraId="34812179" w14:textId="77777777" w:rsidR="0092571C" w:rsidRDefault="0092571C" w:rsidP="0092571C">
      <w:pPr>
        <w:rPr>
          <w:rFonts w:cstheme="minorHAnsi"/>
        </w:rPr>
      </w:pPr>
      <w:r>
        <w:rPr>
          <w:rFonts w:cstheme="minorHAnsi"/>
        </w:rPr>
        <w:t>La ricordate?</w:t>
      </w:r>
    </w:p>
    <w:p w14:paraId="58EDF546" w14:textId="77777777" w:rsidR="0092571C" w:rsidRDefault="0092571C" w:rsidP="0092571C">
      <w:pPr>
        <w:jc w:val="center"/>
        <w:rPr>
          <w:rFonts w:cstheme="minorHAnsi"/>
        </w:rPr>
      </w:pPr>
      <w:r w:rsidRPr="00840747">
        <w:rPr>
          <w:rFonts w:cstheme="minorHAnsi"/>
          <w:noProof/>
          <w:bdr w:val="single" w:sz="18" w:space="0" w:color="auto"/>
        </w:rPr>
        <w:drawing>
          <wp:inline distT="0" distB="0" distL="0" distR="0" wp14:anchorId="7AF79430" wp14:editId="06FCE981">
            <wp:extent cx="1990800" cy="2880000"/>
            <wp:effectExtent l="0" t="0" r="0" b="0"/>
            <wp:docPr id="143909936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99367" name="Immagine 1439099367"/>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90800" cy="2880000"/>
                    </a:xfrm>
                    <a:prstGeom prst="rect">
                      <a:avLst/>
                    </a:prstGeom>
                  </pic:spPr>
                </pic:pic>
              </a:graphicData>
            </a:graphic>
          </wp:inline>
        </w:drawing>
      </w:r>
    </w:p>
    <w:p w14:paraId="3BE761DC" w14:textId="77777777" w:rsidR="0092571C" w:rsidRPr="00ED1CD6" w:rsidRDefault="0092571C" w:rsidP="0092571C">
      <w:pPr>
        <w:rPr>
          <w:b/>
          <w:bCs/>
        </w:rPr>
      </w:pPr>
      <w:r>
        <w:t xml:space="preserve">Noi non abbiamo dubbi che Ita Airways sarà ben condotta da dirigenti di Lufthansa (per l’ad di Ita si fa il nome di Joerg Eberhart) così come sta avvenendo per Swiss International, per Brussels Airlines e per Austrian, </w:t>
      </w:r>
      <w:r w:rsidRPr="00ED1CD6">
        <w:rPr>
          <w:b/>
          <w:bCs/>
        </w:rPr>
        <w:t xml:space="preserve">ma ci sia permesso ancora una volta rimpiangere l’incapacità nostrana di non aver saputo </w:t>
      </w:r>
      <w:r w:rsidRPr="00ED1CD6">
        <w:rPr>
          <w:b/>
          <w:bCs/>
        </w:rPr>
        <w:lastRenderedPageBreak/>
        <w:t>mantenere in modo profittevole una compagnia aerea che è stata da sempre basata su un mercato da tutti invidiato e da tutti ricercato, prima fonte di revenue per non pochi vettori stranieri.</w:t>
      </w:r>
    </w:p>
    <w:p w14:paraId="36A2102F" w14:textId="77777777" w:rsidR="0092571C" w:rsidRDefault="0092571C" w:rsidP="0092571C">
      <w:pPr>
        <w:rPr>
          <w:i/>
          <w:iCs/>
        </w:rPr>
      </w:pPr>
      <w:r>
        <w:t xml:space="preserve">In concreto ieri, negli anni passati chi voleva iniziare un viaggio da uno dei cinque Paesi da noi citati aveva sulla carta cinque differenti offerte tariffarie fra le quali scegliere, oggi la rosa delle offerte si restringe proprio perché si sta avverando ciò che Khan aveva predetto: </w:t>
      </w:r>
      <w:r w:rsidRPr="00ED1CD6">
        <w:rPr>
          <w:b/>
          <w:bCs/>
          <w:i/>
          <w:iCs/>
        </w:rPr>
        <w:t xml:space="preserve">La concorrenza finirà per divorare </w:t>
      </w:r>
      <w:proofErr w:type="gramStart"/>
      <w:r w:rsidRPr="00ED1CD6">
        <w:rPr>
          <w:b/>
          <w:bCs/>
          <w:i/>
          <w:iCs/>
        </w:rPr>
        <w:t>se</w:t>
      </w:r>
      <w:proofErr w:type="gramEnd"/>
      <w:r w:rsidRPr="00ED1CD6">
        <w:rPr>
          <w:b/>
          <w:bCs/>
          <w:i/>
          <w:iCs/>
        </w:rPr>
        <w:t xml:space="preserve"> stessa.</w:t>
      </w:r>
      <w:r>
        <w:rPr>
          <w:i/>
          <w:iCs/>
        </w:rPr>
        <w:t xml:space="preserve"> </w:t>
      </w:r>
    </w:p>
    <w:p w14:paraId="0253BE0F" w14:textId="77777777" w:rsidR="0092571C" w:rsidRDefault="0092571C" w:rsidP="0092571C">
      <w:r>
        <w:t>In termini tecnici quanto sta accadendo prende un sole nome: oligopolio, ovvero una forma di mercato caratterizzata da un numero ridotto di imprese.</w:t>
      </w:r>
    </w:p>
    <w:p w14:paraId="61AEF6E6" w14:textId="77777777" w:rsidR="0092571C" w:rsidRPr="00A609D1" w:rsidRDefault="0092571C" w:rsidP="0092571C">
      <w:r w:rsidRPr="00A609D1">
        <w:t>Ma</w:t>
      </w:r>
      <w:r>
        <w:t xml:space="preserve"> conoscendo gli italiani</w:t>
      </w:r>
      <w:r w:rsidRPr="00A609D1">
        <w:t xml:space="preserve"> il vero dilemma </w:t>
      </w:r>
      <w:r>
        <w:t xml:space="preserve">per </w:t>
      </w:r>
      <w:proofErr w:type="gramStart"/>
      <w:r>
        <w:t>molti  sarà</w:t>
      </w:r>
      <w:proofErr w:type="gramEnd"/>
      <w:r>
        <w:t xml:space="preserve"> sicuramente un altro: il programma di fidelizzazione di Ita-Volare che fine farà? E qui viene in aiuto ciò che LH ha fatto con gli altri vettori, ovvero l’integrazione dei programmi loyalty nel suo Miles&amp;More. Quindi tranquilli, ciò significa che quando le nozze saranno perfezionate i clienti del programma “volare” entreranno in Miles&amp;More.</w:t>
      </w:r>
    </w:p>
    <w:p w14:paraId="1042D144" w14:textId="77777777" w:rsidR="0092571C" w:rsidRDefault="0092571C" w:rsidP="0092571C">
      <w:pPr>
        <w:rPr>
          <w:i/>
          <w:iCs/>
        </w:rPr>
      </w:pPr>
    </w:p>
    <w:p w14:paraId="6E62E3E9" w14:textId="77777777" w:rsidR="0092571C" w:rsidRDefault="0092571C" w:rsidP="0092571C">
      <w:pPr>
        <w:rPr>
          <w:i/>
          <w:iCs/>
        </w:rPr>
      </w:pPr>
    </w:p>
    <w:p w14:paraId="62CE430D" w14:textId="77777777" w:rsidR="0092571C" w:rsidRPr="00ED1CD6" w:rsidRDefault="0092571C" w:rsidP="0092571C">
      <w:pPr>
        <w:numPr>
          <w:ilvl w:val="0"/>
          <w:numId w:val="6"/>
        </w:numPr>
        <w:pBdr>
          <w:top w:val="single" w:sz="2" w:space="0" w:color="auto"/>
          <w:left w:val="single" w:sz="2" w:space="18" w:color="auto"/>
          <w:bottom w:val="single" w:sz="2" w:space="0" w:color="auto"/>
          <w:right w:val="single" w:sz="2" w:space="0" w:color="auto"/>
        </w:pBdr>
        <w:shd w:val="clear" w:color="auto" w:fill="FFFFFF"/>
        <w:spacing w:before="100" w:beforeAutospacing="1" w:after="100" w:afterAutospacing="1" w:line="240" w:lineRule="auto"/>
        <w:rPr>
          <w:rFonts w:eastAsia="Times New Roman" w:cstheme="minorHAnsi"/>
          <w:color w:val="1A1A1A"/>
          <w:kern w:val="0"/>
          <w:sz w:val="20"/>
          <w:szCs w:val="20"/>
          <w:u w:val="single"/>
          <w:lang w:eastAsia="it-IT"/>
          <w14:ligatures w14:val="none"/>
        </w:rPr>
      </w:pPr>
      <w:r w:rsidRPr="00DC22B1">
        <w:rPr>
          <w:rFonts w:cstheme="minorHAnsi"/>
          <w:sz w:val="20"/>
          <w:szCs w:val="20"/>
        </w:rPr>
        <w:t>Chi aveva visto l’intoppo a Parigi, aveva visto bene. Il nodo sulle nozze Ita-Lufthansa si scioglie all’indomani della sconfitta del partito di Macron alle elezioni europee. Annunciato a maggio 2023 il via libera è giunto solo il 3 luglio 2024. Il gruppo tedesco rileverà dal Mef una quota iniziale del 41% di Ita attraverso un aumento del capitale di 325 milioni di euro</w:t>
      </w:r>
      <w:r>
        <w:rPr>
          <w:rFonts w:cstheme="minorHAnsi"/>
          <w:sz w:val="20"/>
          <w:szCs w:val="20"/>
        </w:rPr>
        <w:t>;</w:t>
      </w:r>
      <w:r w:rsidRPr="00DC22B1">
        <w:rPr>
          <w:rFonts w:cstheme="minorHAnsi"/>
          <w:color w:val="1A1A1A"/>
          <w:sz w:val="20"/>
          <w:szCs w:val="20"/>
          <w:shd w:val="clear" w:color="auto" w:fill="FFFFFF"/>
        </w:rPr>
        <w:t xml:space="preserve"> </w:t>
      </w:r>
      <w:r>
        <w:rPr>
          <w:rFonts w:cstheme="minorHAnsi"/>
          <w:color w:val="1A1A1A"/>
          <w:sz w:val="20"/>
          <w:szCs w:val="20"/>
          <w:shd w:val="clear" w:color="auto" w:fill="FFFFFF"/>
        </w:rPr>
        <w:t>a</w:t>
      </w:r>
      <w:r w:rsidRPr="00DC22B1">
        <w:rPr>
          <w:rFonts w:cstheme="minorHAnsi"/>
          <w:color w:val="1A1A1A"/>
          <w:sz w:val="20"/>
          <w:szCs w:val="20"/>
          <w:shd w:val="clear" w:color="auto" w:fill="FFFFFF"/>
        </w:rPr>
        <w:t xml:space="preserve"> fine 2027, e subordinatamente al raggiungimento di alcuni parametri previsti dal piano industriale di Ita in termini di Ebitda e posizione finanziaria netta, Lufthansa verserà al Mef un </w:t>
      </w:r>
      <w:r w:rsidRPr="00ED1CD6">
        <w:rPr>
          <w:rFonts w:cstheme="minorHAnsi"/>
          <w:i/>
          <w:iCs/>
          <w:color w:val="1A1A1A"/>
          <w:sz w:val="20"/>
          <w:szCs w:val="20"/>
          <w:shd w:val="clear" w:color="auto" w:fill="FFFFFF"/>
        </w:rPr>
        <w:t xml:space="preserve">earn out </w:t>
      </w:r>
      <w:r w:rsidRPr="00DC22B1">
        <w:rPr>
          <w:rFonts w:cstheme="minorHAnsi"/>
          <w:color w:val="1A1A1A"/>
          <w:sz w:val="20"/>
          <w:szCs w:val="20"/>
          <w:shd w:val="clear" w:color="auto" w:fill="FFFFFF"/>
        </w:rPr>
        <w:t xml:space="preserve">di 100 milioni di euro. Con il perfezionamento dell'acquisizione da parte di Lufthansa di una quota pari al 90% del capitale, al Mef sarà riservata la nomina di un proprio rappresentante nel Consiglio di amministrazione della Compagnia italiana. Infine, nell'intervallo temporale 2028-2029, il partner tedesco rileverà il residuo 10% del capitale di Ita Airways al prezzo di 79 milioni di euro. </w:t>
      </w:r>
      <w:r w:rsidRPr="00ED1CD6">
        <w:rPr>
          <w:rFonts w:cstheme="minorHAnsi"/>
          <w:color w:val="1A1A1A"/>
          <w:sz w:val="20"/>
          <w:szCs w:val="20"/>
          <w:u w:val="single"/>
          <w:shd w:val="clear" w:color="auto" w:fill="FFFFFF"/>
        </w:rPr>
        <w:t>Nel complesso, dunque, l'acquisizione di Ita comporterà per Lufthansa un investimento complessivo di 829 milioni di euro.</w:t>
      </w:r>
    </w:p>
    <w:p w14:paraId="1DEF28A9" w14:textId="77777777" w:rsidR="0092571C" w:rsidRPr="00021155" w:rsidRDefault="0092571C" w:rsidP="0092571C">
      <w:pPr>
        <w:numPr>
          <w:ilvl w:val="0"/>
          <w:numId w:val="6"/>
        </w:numPr>
        <w:pBdr>
          <w:top w:val="single" w:sz="2" w:space="0" w:color="auto"/>
          <w:left w:val="single" w:sz="2" w:space="18" w:color="auto"/>
          <w:bottom w:val="single" w:sz="2" w:space="0" w:color="auto"/>
          <w:right w:val="single" w:sz="2" w:space="0" w:color="auto"/>
        </w:pBdr>
        <w:shd w:val="clear" w:color="auto" w:fill="FFFFFF"/>
        <w:spacing w:before="100" w:beforeAutospacing="1" w:after="100" w:afterAutospacing="1" w:line="240" w:lineRule="auto"/>
        <w:rPr>
          <w:rFonts w:eastAsia="Times New Roman" w:cstheme="minorHAnsi"/>
          <w:color w:val="1A1A1A"/>
          <w:kern w:val="0"/>
          <w:sz w:val="20"/>
          <w:szCs w:val="20"/>
          <w:lang w:eastAsia="it-IT"/>
          <w14:ligatures w14:val="none"/>
        </w:rPr>
      </w:pPr>
      <w:r>
        <w:rPr>
          <w:rFonts w:cstheme="minorHAnsi"/>
          <w:sz w:val="20"/>
          <w:szCs w:val="20"/>
        </w:rPr>
        <w:t>In base a quanto stabilito da Bruxelles su Linate è previsto</w:t>
      </w:r>
      <w:r>
        <w:rPr>
          <w:rFonts w:eastAsia="Times New Roman" w:cstheme="minorHAnsi"/>
          <w:color w:val="1A1A1A"/>
          <w:kern w:val="0"/>
          <w:sz w:val="20"/>
          <w:szCs w:val="20"/>
          <w:lang w:eastAsia="it-IT"/>
          <w14:ligatures w14:val="none"/>
        </w:rPr>
        <w:t xml:space="preserve"> il </w:t>
      </w:r>
      <w:r w:rsidRPr="00021155">
        <w:rPr>
          <w:rFonts w:eastAsia="Times New Roman" w:cstheme="minorHAnsi"/>
          <w:color w:val="1A1A1A"/>
          <w:kern w:val="0"/>
          <w:sz w:val="20"/>
          <w:szCs w:val="20"/>
          <w:lang w:eastAsia="it-IT"/>
          <w14:ligatures w14:val="none"/>
        </w:rPr>
        <w:t xml:space="preserve">rilascio di 192 slot settimanali </w:t>
      </w:r>
      <w:r>
        <w:rPr>
          <w:rFonts w:eastAsia="Times New Roman" w:cstheme="minorHAnsi"/>
          <w:color w:val="1A1A1A"/>
          <w:kern w:val="0"/>
          <w:sz w:val="20"/>
          <w:szCs w:val="20"/>
          <w:lang w:eastAsia="it-IT"/>
          <w14:ligatures w14:val="none"/>
        </w:rPr>
        <w:t>nella stagione invernale</w:t>
      </w:r>
      <w:r w:rsidRPr="00021155">
        <w:rPr>
          <w:rFonts w:eastAsia="Times New Roman" w:cstheme="minorHAnsi"/>
          <w:color w:val="1A1A1A"/>
          <w:kern w:val="0"/>
          <w:sz w:val="20"/>
          <w:szCs w:val="20"/>
          <w:lang w:eastAsia="it-IT"/>
          <w14:ligatures w14:val="none"/>
        </w:rPr>
        <w:t xml:space="preserve"> e 204 in </w:t>
      </w:r>
      <w:r>
        <w:rPr>
          <w:rFonts w:eastAsia="Times New Roman" w:cstheme="minorHAnsi"/>
          <w:color w:val="1A1A1A"/>
          <w:kern w:val="0"/>
          <w:sz w:val="20"/>
          <w:szCs w:val="20"/>
          <w:lang w:eastAsia="it-IT"/>
          <w14:ligatures w14:val="none"/>
        </w:rPr>
        <w:t>quella estiva</w:t>
      </w:r>
      <w:r w:rsidRPr="00021155">
        <w:rPr>
          <w:rFonts w:eastAsia="Times New Roman" w:cstheme="minorHAnsi"/>
          <w:color w:val="1A1A1A"/>
          <w:kern w:val="0"/>
          <w:sz w:val="20"/>
          <w:szCs w:val="20"/>
          <w:lang w:eastAsia="it-IT"/>
          <w14:ligatures w14:val="none"/>
        </w:rPr>
        <w:t xml:space="preserve"> (pari a circa 15 coppie di slot giornaliere per complessivi 30 voli in partenza e in arrivo)</w:t>
      </w:r>
      <w:r>
        <w:rPr>
          <w:rFonts w:eastAsia="Times New Roman" w:cstheme="minorHAnsi"/>
          <w:color w:val="1A1A1A"/>
          <w:kern w:val="0"/>
          <w:sz w:val="20"/>
          <w:szCs w:val="20"/>
          <w:lang w:eastAsia="it-IT"/>
          <w14:ligatures w14:val="none"/>
        </w:rPr>
        <w:t xml:space="preserve">; sulle </w:t>
      </w:r>
      <w:r w:rsidRPr="00021155">
        <w:rPr>
          <w:rFonts w:eastAsia="Times New Roman" w:cstheme="minorHAnsi"/>
          <w:color w:val="1A1A1A"/>
          <w:kern w:val="0"/>
          <w:sz w:val="20"/>
          <w:szCs w:val="20"/>
          <w:lang w:eastAsia="it-IT"/>
          <w14:ligatures w14:val="none"/>
        </w:rPr>
        <w:t>Rotte intraeuropee su cui c’è overlap diretto</w:t>
      </w:r>
      <w:r>
        <w:rPr>
          <w:rFonts w:eastAsia="Times New Roman" w:cstheme="minorHAnsi"/>
          <w:color w:val="1A1A1A"/>
          <w:kern w:val="0"/>
          <w:sz w:val="20"/>
          <w:szCs w:val="20"/>
          <w:lang w:eastAsia="it-IT"/>
          <w14:ligatures w14:val="none"/>
        </w:rPr>
        <w:t xml:space="preserve"> Ita/LH dovranno</w:t>
      </w:r>
      <w:r w:rsidRPr="00021155">
        <w:rPr>
          <w:rFonts w:eastAsia="Times New Roman" w:cstheme="minorHAnsi"/>
          <w:color w:val="1A1A1A"/>
          <w:kern w:val="0"/>
          <w:sz w:val="20"/>
          <w:szCs w:val="20"/>
          <w:lang w:eastAsia="it-IT"/>
          <w14:ligatures w14:val="none"/>
        </w:rPr>
        <w:t xml:space="preserve"> consentire l'ingresso di un vettore concorrente sulle rotte tra Roma</w:t>
      </w:r>
      <w:r>
        <w:rPr>
          <w:rFonts w:eastAsia="Times New Roman" w:cstheme="minorHAnsi"/>
          <w:color w:val="1A1A1A"/>
          <w:kern w:val="0"/>
          <w:sz w:val="20"/>
          <w:szCs w:val="20"/>
          <w:lang w:eastAsia="it-IT"/>
          <w14:ligatures w14:val="none"/>
        </w:rPr>
        <w:t>-</w:t>
      </w:r>
      <w:r w:rsidRPr="00021155">
        <w:rPr>
          <w:rFonts w:eastAsia="Times New Roman" w:cstheme="minorHAnsi"/>
          <w:color w:val="1A1A1A"/>
          <w:kern w:val="0"/>
          <w:sz w:val="20"/>
          <w:szCs w:val="20"/>
          <w:lang w:eastAsia="it-IT"/>
          <w14:ligatures w14:val="none"/>
        </w:rPr>
        <w:t>Fiumicino e Francoforte, Monaco di Baviera, Zurigo, Bruxelles e Amburgo; tra Milano</w:t>
      </w:r>
      <w:r>
        <w:rPr>
          <w:rFonts w:eastAsia="Times New Roman" w:cstheme="minorHAnsi"/>
          <w:color w:val="1A1A1A"/>
          <w:kern w:val="0"/>
          <w:sz w:val="20"/>
          <w:szCs w:val="20"/>
          <w:lang w:eastAsia="it-IT"/>
          <w14:ligatures w14:val="none"/>
        </w:rPr>
        <w:t>-</w:t>
      </w:r>
      <w:r w:rsidRPr="00021155">
        <w:rPr>
          <w:rFonts w:eastAsia="Times New Roman" w:cstheme="minorHAnsi"/>
          <w:color w:val="1A1A1A"/>
          <w:kern w:val="0"/>
          <w:sz w:val="20"/>
          <w:szCs w:val="20"/>
          <w:lang w:eastAsia="it-IT"/>
          <w14:ligatures w14:val="none"/>
        </w:rPr>
        <w:t>Linate e Francoforte e tra Milano (Linate o Malpensa, in base alle preferenze deli remedy taker) e Dusseldorf, Amburgo, Bruxelles e Vienna.</w:t>
      </w:r>
    </w:p>
    <w:p w14:paraId="12363BC7" w14:textId="77777777" w:rsidR="003E1F55" w:rsidRDefault="003E1F55" w:rsidP="0086514D">
      <w:pPr>
        <w:spacing w:line="276" w:lineRule="auto"/>
        <w:rPr>
          <w:rFonts w:cstheme="minorHAnsi"/>
          <w:i/>
          <w:iCs/>
          <w:sz w:val="18"/>
          <w:szCs w:val="18"/>
        </w:rPr>
      </w:pPr>
    </w:p>
    <w:p w14:paraId="27833874" w14:textId="77777777" w:rsidR="003E1F55" w:rsidRDefault="003E1F55" w:rsidP="0086514D">
      <w:pPr>
        <w:spacing w:line="276" w:lineRule="auto"/>
        <w:rPr>
          <w:rFonts w:cstheme="minorHAnsi"/>
          <w:i/>
          <w:iCs/>
          <w:sz w:val="18"/>
          <w:szCs w:val="18"/>
        </w:rPr>
      </w:pPr>
    </w:p>
    <w:p w14:paraId="2E3EC0ED" w14:textId="0B332684" w:rsidR="00DA08CC" w:rsidRPr="003F4367" w:rsidRDefault="0092571C" w:rsidP="0086514D">
      <w:pPr>
        <w:spacing w:line="276" w:lineRule="auto"/>
        <w:rPr>
          <w:rFonts w:cstheme="minorHAnsi"/>
          <w:i/>
          <w:iCs/>
          <w:sz w:val="18"/>
          <w:szCs w:val="18"/>
        </w:rPr>
      </w:pPr>
      <w:r>
        <w:rPr>
          <w:rFonts w:cstheme="minorHAnsi"/>
          <w:i/>
          <w:iCs/>
          <w:sz w:val="18"/>
          <w:szCs w:val="18"/>
        </w:rPr>
        <w:t>04</w:t>
      </w:r>
      <w:r w:rsidR="003F4367" w:rsidRPr="003F4367">
        <w:rPr>
          <w:rFonts w:cstheme="minorHAnsi"/>
          <w:i/>
          <w:iCs/>
          <w:sz w:val="18"/>
          <w:szCs w:val="18"/>
        </w:rPr>
        <w:t>/0</w:t>
      </w:r>
      <w:r>
        <w:rPr>
          <w:rFonts w:cstheme="minorHAnsi"/>
          <w:i/>
          <w:iCs/>
          <w:sz w:val="18"/>
          <w:szCs w:val="18"/>
        </w:rPr>
        <w:t>7</w:t>
      </w:r>
      <w:r w:rsidR="003F4367" w:rsidRPr="003F4367">
        <w:rPr>
          <w:rFonts w:cstheme="minorHAnsi"/>
          <w:i/>
          <w:iCs/>
          <w:sz w:val="18"/>
          <w:szCs w:val="18"/>
        </w:rPr>
        <w:t>/2024</w:t>
      </w:r>
    </w:p>
    <w:p w14:paraId="759DBAC5" w14:textId="77777777" w:rsidR="003F4367" w:rsidRPr="006550C0" w:rsidRDefault="003F4367" w:rsidP="003F4367">
      <w:pPr>
        <w:spacing w:line="276" w:lineRule="auto"/>
        <w:ind w:left="2124" w:firstLine="708"/>
        <w:rPr>
          <w:rFonts w:cstheme="minorHAnsi"/>
          <w:b/>
          <w:bCs/>
          <w:i/>
          <w:iCs/>
          <w:color w:val="00B0F0"/>
          <w:sz w:val="24"/>
          <w:szCs w:val="24"/>
        </w:rPr>
      </w:pPr>
      <w:r w:rsidRPr="006550C0">
        <w:rPr>
          <w:rFonts w:cstheme="minorHAnsi"/>
          <w:b/>
          <w:bCs/>
          <w:i/>
          <w:iCs/>
          <w:color w:val="00B0F0"/>
          <w:sz w:val="24"/>
          <w:szCs w:val="24"/>
        </w:rPr>
        <w:t>www.Aviation-Industry-News.com</w:t>
      </w:r>
    </w:p>
    <w:p w14:paraId="22DF9F01" w14:textId="77777777" w:rsidR="00DA08CC" w:rsidRDefault="00DA08CC" w:rsidP="0086514D">
      <w:pPr>
        <w:spacing w:line="276" w:lineRule="auto"/>
        <w:rPr>
          <w:rFonts w:cstheme="minorHAnsi"/>
          <w:sz w:val="24"/>
          <w:szCs w:val="24"/>
        </w:rPr>
      </w:pPr>
    </w:p>
    <w:p w14:paraId="4048E7D0" w14:textId="096498A9" w:rsidR="00AE5C27" w:rsidRPr="003D24DF" w:rsidRDefault="00AE5C27" w:rsidP="0086514D">
      <w:pPr>
        <w:spacing w:line="276" w:lineRule="auto"/>
        <w:rPr>
          <w:rFonts w:cstheme="minorHAnsi"/>
          <w:i/>
          <w:iCs/>
          <w:color w:val="00B0F0"/>
          <w:sz w:val="18"/>
          <w:szCs w:val="18"/>
          <w:u w:val="single"/>
        </w:rPr>
      </w:pPr>
      <w:r w:rsidRPr="003D24DF">
        <w:rPr>
          <w:rFonts w:cstheme="minorHAnsi"/>
          <w:i/>
          <w:iCs/>
          <w:color w:val="00B0F0"/>
          <w:sz w:val="18"/>
          <w:szCs w:val="18"/>
          <w:u w:val="single"/>
        </w:rPr>
        <w:t>Newsletter emesse nel 2024:</w:t>
      </w:r>
    </w:p>
    <w:p w14:paraId="00838AA7" w14:textId="2F357C1D" w:rsidR="00AE5C27" w:rsidRPr="003D24DF" w:rsidRDefault="00AE5C27" w:rsidP="00AE5C27">
      <w:pPr>
        <w:spacing w:after="0" w:line="276" w:lineRule="auto"/>
        <w:rPr>
          <w:rFonts w:cstheme="minorHAnsi"/>
          <w:i/>
          <w:iCs/>
          <w:sz w:val="18"/>
          <w:szCs w:val="18"/>
        </w:rPr>
      </w:pPr>
      <w:r w:rsidRPr="003D24DF">
        <w:rPr>
          <w:rFonts w:cstheme="minorHAnsi"/>
          <w:i/>
          <w:iCs/>
          <w:sz w:val="18"/>
          <w:szCs w:val="18"/>
        </w:rPr>
        <w:t>•L’Europa e i suoi megagruppi</w:t>
      </w:r>
      <w:r w:rsidRPr="003D24DF">
        <w:rPr>
          <w:rFonts w:cstheme="minorHAnsi"/>
          <w:i/>
          <w:iCs/>
          <w:sz w:val="18"/>
          <w:szCs w:val="18"/>
        </w:rPr>
        <w:tab/>
      </w:r>
      <w:r w:rsidRPr="003D24DF">
        <w:rPr>
          <w:rFonts w:cstheme="minorHAnsi"/>
          <w:i/>
          <w:iCs/>
          <w:sz w:val="18"/>
          <w:szCs w:val="18"/>
        </w:rPr>
        <w:tab/>
      </w:r>
      <w:proofErr w:type="gramStart"/>
      <w:r w:rsidRPr="003D24DF">
        <w:rPr>
          <w:rFonts w:cstheme="minorHAnsi"/>
          <w:i/>
          <w:iCs/>
          <w:sz w:val="18"/>
          <w:szCs w:val="18"/>
        </w:rPr>
        <w:tab/>
      </w:r>
      <w:r w:rsidR="003F4DCC" w:rsidRPr="003D24DF">
        <w:rPr>
          <w:rFonts w:cstheme="minorHAnsi"/>
          <w:i/>
          <w:iCs/>
          <w:sz w:val="18"/>
          <w:szCs w:val="18"/>
        </w:rPr>
        <w:t xml:space="preserve">  </w:t>
      </w:r>
      <w:r w:rsidRPr="003D24DF">
        <w:rPr>
          <w:rFonts w:cstheme="minorHAnsi"/>
          <w:i/>
          <w:iCs/>
          <w:sz w:val="18"/>
          <w:szCs w:val="18"/>
        </w:rPr>
        <w:t>2</w:t>
      </w:r>
      <w:proofErr w:type="gramEnd"/>
      <w:r w:rsidRPr="003D24DF">
        <w:rPr>
          <w:rFonts w:cstheme="minorHAnsi"/>
          <w:i/>
          <w:iCs/>
          <w:sz w:val="18"/>
          <w:szCs w:val="18"/>
        </w:rPr>
        <w:t xml:space="preserve"> gennaio</w:t>
      </w:r>
    </w:p>
    <w:p w14:paraId="7F9981CB" w14:textId="090E94FE" w:rsidR="00AE5C27" w:rsidRPr="003D24DF" w:rsidRDefault="00AE5C27" w:rsidP="00AE5C27">
      <w:pPr>
        <w:spacing w:after="0" w:line="276" w:lineRule="auto"/>
        <w:rPr>
          <w:rFonts w:cstheme="minorHAnsi"/>
          <w:i/>
          <w:iCs/>
          <w:sz w:val="18"/>
          <w:szCs w:val="18"/>
        </w:rPr>
      </w:pPr>
      <w:r w:rsidRPr="003D24DF">
        <w:rPr>
          <w:rFonts w:cstheme="minorHAnsi"/>
          <w:i/>
          <w:iCs/>
          <w:sz w:val="18"/>
          <w:szCs w:val="18"/>
        </w:rPr>
        <w:t>•Il pricing dei biglietti aerei e l’oligopolio</w:t>
      </w:r>
      <w:r w:rsidRPr="003D24DF">
        <w:rPr>
          <w:rFonts w:cstheme="minorHAnsi"/>
          <w:i/>
          <w:iCs/>
          <w:sz w:val="18"/>
          <w:szCs w:val="18"/>
        </w:rPr>
        <w:tab/>
      </w:r>
      <w:r w:rsidRPr="003D24DF">
        <w:rPr>
          <w:rFonts w:cstheme="minorHAnsi"/>
          <w:i/>
          <w:iCs/>
          <w:sz w:val="18"/>
          <w:szCs w:val="18"/>
        </w:rPr>
        <w:tab/>
        <w:t>21 gennaio</w:t>
      </w:r>
    </w:p>
    <w:p w14:paraId="33F3237C" w14:textId="1D052A24" w:rsidR="006B42CE" w:rsidRPr="003D24DF" w:rsidRDefault="006B42CE" w:rsidP="00AE5C27">
      <w:pPr>
        <w:spacing w:after="0" w:line="276" w:lineRule="auto"/>
        <w:rPr>
          <w:rFonts w:cstheme="minorHAnsi"/>
          <w:i/>
          <w:iCs/>
          <w:sz w:val="18"/>
          <w:szCs w:val="18"/>
        </w:rPr>
      </w:pPr>
      <w:r w:rsidRPr="003D24DF">
        <w:rPr>
          <w:rFonts w:cstheme="minorHAnsi"/>
          <w:i/>
          <w:iCs/>
          <w:sz w:val="18"/>
          <w:szCs w:val="18"/>
        </w:rPr>
        <w:t>•Posta via aerea, un primato italiano nel mondo</w:t>
      </w:r>
      <w:r w:rsidRPr="003D24DF">
        <w:rPr>
          <w:rFonts w:cstheme="minorHAnsi"/>
          <w:i/>
          <w:iCs/>
          <w:sz w:val="18"/>
          <w:szCs w:val="18"/>
        </w:rPr>
        <w:tab/>
      </w:r>
      <w:r w:rsidR="003D24DF">
        <w:rPr>
          <w:rFonts w:cstheme="minorHAnsi"/>
          <w:i/>
          <w:iCs/>
          <w:sz w:val="18"/>
          <w:szCs w:val="18"/>
        </w:rPr>
        <w:tab/>
      </w:r>
      <w:r w:rsidRPr="003D24DF">
        <w:rPr>
          <w:rFonts w:cstheme="minorHAnsi"/>
          <w:i/>
          <w:iCs/>
          <w:sz w:val="18"/>
          <w:szCs w:val="18"/>
        </w:rPr>
        <w:t>24 gennaio</w:t>
      </w:r>
    </w:p>
    <w:p w14:paraId="1A714458" w14:textId="6A2E5B4D" w:rsidR="006B42CE" w:rsidRPr="003D24DF" w:rsidRDefault="006550C0" w:rsidP="00AE5C27">
      <w:pPr>
        <w:spacing w:after="0" w:line="276" w:lineRule="auto"/>
        <w:rPr>
          <w:rFonts w:cstheme="minorHAnsi"/>
          <w:i/>
          <w:iCs/>
          <w:sz w:val="18"/>
          <w:szCs w:val="18"/>
        </w:rPr>
      </w:pPr>
      <w:r w:rsidRPr="003D24DF">
        <w:rPr>
          <w:rFonts w:cstheme="minorHAnsi"/>
          <w:i/>
          <w:iCs/>
          <w:sz w:val="18"/>
          <w:szCs w:val="18"/>
        </w:rPr>
        <w:t>•</w:t>
      </w:r>
      <w:r w:rsidR="006B42CE" w:rsidRPr="003D24DF">
        <w:rPr>
          <w:rFonts w:cstheme="minorHAnsi"/>
          <w:i/>
          <w:iCs/>
          <w:sz w:val="18"/>
          <w:szCs w:val="18"/>
        </w:rPr>
        <w:t>Intrighi e misteri nei cieli d’Europa</w:t>
      </w:r>
      <w:r w:rsidR="006B42CE" w:rsidRPr="003D24DF">
        <w:rPr>
          <w:rFonts w:cstheme="minorHAnsi"/>
          <w:i/>
          <w:iCs/>
          <w:sz w:val="18"/>
          <w:szCs w:val="18"/>
        </w:rPr>
        <w:tab/>
      </w:r>
      <w:r w:rsidR="003D24DF">
        <w:rPr>
          <w:rFonts w:cstheme="minorHAnsi"/>
          <w:i/>
          <w:iCs/>
          <w:sz w:val="18"/>
          <w:szCs w:val="18"/>
        </w:rPr>
        <w:tab/>
      </w:r>
      <w:r w:rsidR="006B42CE" w:rsidRPr="003D24DF">
        <w:rPr>
          <w:rFonts w:cstheme="minorHAnsi"/>
          <w:i/>
          <w:iCs/>
          <w:sz w:val="18"/>
          <w:szCs w:val="18"/>
        </w:rPr>
        <w:tab/>
        <w:t>26 gennaio</w:t>
      </w:r>
    </w:p>
    <w:p w14:paraId="3E61425C" w14:textId="0F7189F8" w:rsidR="006B42CE" w:rsidRPr="003D24DF" w:rsidRDefault="006B42CE" w:rsidP="006B42CE">
      <w:pPr>
        <w:spacing w:after="0" w:line="276" w:lineRule="auto"/>
        <w:rPr>
          <w:rFonts w:cstheme="minorHAnsi"/>
          <w:i/>
          <w:iCs/>
          <w:sz w:val="18"/>
          <w:szCs w:val="18"/>
        </w:rPr>
      </w:pPr>
      <w:r w:rsidRPr="003D24DF">
        <w:rPr>
          <w:rFonts w:cstheme="minorHAnsi"/>
          <w:i/>
          <w:iCs/>
          <w:sz w:val="18"/>
          <w:szCs w:val="18"/>
        </w:rPr>
        <w:t>•Commissione UE e ritardi</w:t>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r>
      <w:r w:rsidR="003D24DF">
        <w:rPr>
          <w:rFonts w:cstheme="minorHAnsi"/>
          <w:i/>
          <w:iCs/>
          <w:sz w:val="18"/>
          <w:szCs w:val="18"/>
        </w:rPr>
        <w:tab/>
      </w:r>
      <w:r w:rsidRPr="003D24DF">
        <w:rPr>
          <w:rFonts w:cstheme="minorHAnsi"/>
          <w:i/>
          <w:iCs/>
          <w:sz w:val="18"/>
          <w:szCs w:val="18"/>
        </w:rPr>
        <w:t>21 febbraio</w:t>
      </w:r>
    </w:p>
    <w:p w14:paraId="1BED1A66" w14:textId="11BC6CA9" w:rsidR="006B42CE" w:rsidRPr="003D24DF" w:rsidRDefault="006B42CE" w:rsidP="006B42CE">
      <w:pPr>
        <w:spacing w:after="0" w:line="276" w:lineRule="auto"/>
        <w:rPr>
          <w:rFonts w:cstheme="minorHAnsi"/>
          <w:i/>
          <w:iCs/>
          <w:sz w:val="18"/>
          <w:szCs w:val="18"/>
        </w:rPr>
      </w:pPr>
      <w:r w:rsidRPr="003D24DF">
        <w:rPr>
          <w:rFonts w:cstheme="minorHAnsi"/>
          <w:i/>
          <w:iCs/>
          <w:sz w:val="18"/>
          <w:szCs w:val="18"/>
        </w:rPr>
        <w:t>•Sui tagli di rotte imposti dalla UE</w:t>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t>22 febbraio</w:t>
      </w:r>
    </w:p>
    <w:p w14:paraId="59F32EA7" w14:textId="49287500" w:rsidR="0030326F" w:rsidRPr="003D24DF" w:rsidRDefault="00112646" w:rsidP="006B42CE">
      <w:pPr>
        <w:spacing w:after="0" w:line="276" w:lineRule="auto"/>
        <w:rPr>
          <w:rFonts w:cstheme="minorHAnsi"/>
          <w:i/>
          <w:iCs/>
          <w:sz w:val="18"/>
          <w:szCs w:val="18"/>
        </w:rPr>
      </w:pPr>
      <w:r w:rsidRPr="003D24DF">
        <w:rPr>
          <w:rFonts w:cstheme="minorHAnsi"/>
          <w:i/>
          <w:iCs/>
          <w:sz w:val="18"/>
          <w:szCs w:val="18"/>
        </w:rPr>
        <w:t>•Compagnie low cost, un mondo a parte</w:t>
      </w:r>
      <w:r w:rsidRPr="003D24DF">
        <w:rPr>
          <w:rFonts w:cstheme="minorHAnsi"/>
          <w:i/>
          <w:iCs/>
          <w:sz w:val="18"/>
          <w:szCs w:val="18"/>
        </w:rPr>
        <w:tab/>
      </w:r>
      <w:r w:rsidRPr="003D24DF">
        <w:rPr>
          <w:rFonts w:cstheme="minorHAnsi"/>
          <w:i/>
          <w:iCs/>
          <w:sz w:val="18"/>
          <w:szCs w:val="18"/>
        </w:rPr>
        <w:tab/>
        <w:t xml:space="preserve">     5 marzo </w:t>
      </w:r>
    </w:p>
    <w:p w14:paraId="6FD8E26D" w14:textId="2348AF88" w:rsidR="0030326F" w:rsidRPr="003D24DF" w:rsidRDefault="00783D82" w:rsidP="006B42CE">
      <w:pPr>
        <w:spacing w:after="0" w:line="276" w:lineRule="auto"/>
        <w:rPr>
          <w:rFonts w:cstheme="minorHAnsi"/>
          <w:i/>
          <w:iCs/>
          <w:sz w:val="18"/>
          <w:szCs w:val="18"/>
        </w:rPr>
      </w:pPr>
      <w:r w:rsidRPr="003D24DF">
        <w:rPr>
          <w:rFonts w:cstheme="minorHAnsi"/>
          <w:i/>
          <w:iCs/>
          <w:sz w:val="18"/>
          <w:szCs w:val="18"/>
        </w:rPr>
        <w:t>•USAfrica Airways</w:t>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t xml:space="preserve">   </w:t>
      </w:r>
      <w:r w:rsidR="003D24DF">
        <w:rPr>
          <w:rFonts w:cstheme="minorHAnsi"/>
          <w:i/>
          <w:iCs/>
          <w:sz w:val="18"/>
          <w:szCs w:val="18"/>
        </w:rPr>
        <w:tab/>
        <w:t xml:space="preserve">   </w:t>
      </w:r>
      <w:r w:rsidRPr="003D24DF">
        <w:rPr>
          <w:rFonts w:cstheme="minorHAnsi"/>
          <w:i/>
          <w:iCs/>
          <w:sz w:val="18"/>
          <w:szCs w:val="18"/>
        </w:rPr>
        <w:t>10 marzo</w:t>
      </w:r>
    </w:p>
    <w:p w14:paraId="40E344EA" w14:textId="49C038D7" w:rsidR="003F4DCC" w:rsidRPr="003D24DF" w:rsidRDefault="003F4DCC" w:rsidP="006B42CE">
      <w:pPr>
        <w:spacing w:after="0" w:line="276" w:lineRule="auto"/>
        <w:rPr>
          <w:rFonts w:cstheme="minorHAnsi"/>
          <w:i/>
          <w:iCs/>
          <w:sz w:val="18"/>
          <w:szCs w:val="18"/>
        </w:rPr>
      </w:pPr>
      <w:r w:rsidRPr="003D24DF">
        <w:rPr>
          <w:rFonts w:cstheme="minorHAnsi"/>
          <w:i/>
          <w:iCs/>
          <w:sz w:val="18"/>
          <w:szCs w:val="18"/>
        </w:rPr>
        <w:t>•Come la IAG ha superato il nodo Brexit</w:t>
      </w:r>
      <w:r w:rsidRPr="003D24DF">
        <w:rPr>
          <w:rFonts w:cstheme="minorHAnsi"/>
          <w:i/>
          <w:iCs/>
          <w:sz w:val="18"/>
          <w:szCs w:val="18"/>
        </w:rPr>
        <w:tab/>
      </w:r>
      <w:r w:rsidRPr="003D24DF">
        <w:rPr>
          <w:rFonts w:cstheme="minorHAnsi"/>
          <w:i/>
          <w:iCs/>
          <w:sz w:val="18"/>
          <w:szCs w:val="18"/>
        </w:rPr>
        <w:tab/>
        <w:t xml:space="preserve">   12 marzo</w:t>
      </w:r>
    </w:p>
    <w:p w14:paraId="286F8763" w14:textId="31E71F0E" w:rsidR="007903DD" w:rsidRPr="003D24DF" w:rsidRDefault="007903DD" w:rsidP="006B42CE">
      <w:pPr>
        <w:spacing w:after="0" w:line="276" w:lineRule="auto"/>
        <w:rPr>
          <w:rFonts w:cstheme="minorHAnsi"/>
          <w:i/>
          <w:iCs/>
          <w:sz w:val="18"/>
          <w:szCs w:val="18"/>
        </w:rPr>
      </w:pPr>
      <w:r w:rsidRPr="003D24DF">
        <w:rPr>
          <w:rFonts w:cstheme="minorHAnsi"/>
          <w:i/>
          <w:iCs/>
          <w:sz w:val="18"/>
          <w:szCs w:val="18"/>
        </w:rPr>
        <w:t>•Egg-surcharge</w:t>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r>
      <w:r w:rsidR="003F4DCC" w:rsidRPr="003D24DF">
        <w:rPr>
          <w:rFonts w:cstheme="minorHAnsi"/>
          <w:i/>
          <w:iCs/>
          <w:sz w:val="18"/>
          <w:szCs w:val="18"/>
        </w:rPr>
        <w:t xml:space="preserve">   </w:t>
      </w:r>
      <w:r w:rsidRPr="003D24DF">
        <w:rPr>
          <w:rFonts w:cstheme="minorHAnsi"/>
          <w:i/>
          <w:iCs/>
          <w:sz w:val="18"/>
          <w:szCs w:val="18"/>
        </w:rPr>
        <w:t>19 marzo</w:t>
      </w:r>
    </w:p>
    <w:p w14:paraId="0483B547" w14:textId="33EA4333" w:rsidR="00D42626" w:rsidRPr="003D24DF" w:rsidRDefault="00D42626" w:rsidP="00D42626">
      <w:pPr>
        <w:spacing w:after="0" w:line="276" w:lineRule="auto"/>
        <w:rPr>
          <w:rFonts w:cstheme="minorHAnsi"/>
          <w:i/>
          <w:iCs/>
          <w:sz w:val="18"/>
          <w:szCs w:val="18"/>
        </w:rPr>
      </w:pPr>
      <w:r w:rsidRPr="003D24DF">
        <w:rPr>
          <w:rFonts w:cstheme="minorHAnsi"/>
          <w:i/>
          <w:iCs/>
          <w:sz w:val="18"/>
          <w:szCs w:val="18"/>
        </w:rPr>
        <w:lastRenderedPageBreak/>
        <w:t>•Volare in Europa, oggi</w:t>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t xml:space="preserve">   24 marzo</w:t>
      </w:r>
    </w:p>
    <w:p w14:paraId="5ECE117F" w14:textId="3682C1A9" w:rsidR="00BD2590" w:rsidRPr="003D24DF" w:rsidRDefault="00BD2590" w:rsidP="00D42626">
      <w:pPr>
        <w:spacing w:after="0" w:line="276" w:lineRule="auto"/>
        <w:rPr>
          <w:rFonts w:cstheme="minorHAnsi"/>
          <w:i/>
          <w:iCs/>
          <w:sz w:val="18"/>
          <w:szCs w:val="18"/>
        </w:rPr>
      </w:pPr>
      <w:r w:rsidRPr="003D24DF">
        <w:rPr>
          <w:rFonts w:cstheme="minorHAnsi"/>
          <w:i/>
          <w:iCs/>
          <w:sz w:val="18"/>
          <w:szCs w:val="18"/>
        </w:rPr>
        <w:t>•Toh, i risultati di Ita Airways nel 2023</w:t>
      </w:r>
      <w:r w:rsidRPr="003D24DF">
        <w:rPr>
          <w:rFonts w:cstheme="minorHAnsi"/>
          <w:i/>
          <w:iCs/>
          <w:sz w:val="18"/>
          <w:szCs w:val="18"/>
        </w:rPr>
        <w:tab/>
      </w:r>
      <w:r w:rsidRPr="003D24DF">
        <w:rPr>
          <w:rFonts w:cstheme="minorHAnsi"/>
          <w:i/>
          <w:iCs/>
          <w:sz w:val="18"/>
          <w:szCs w:val="18"/>
        </w:rPr>
        <w:tab/>
        <w:t xml:space="preserve"> </w:t>
      </w:r>
      <w:proofErr w:type="gramStart"/>
      <w:r w:rsidR="003D24DF">
        <w:rPr>
          <w:rFonts w:cstheme="minorHAnsi"/>
          <w:i/>
          <w:iCs/>
          <w:sz w:val="18"/>
          <w:szCs w:val="18"/>
        </w:rPr>
        <w:tab/>
      </w:r>
      <w:r w:rsidRPr="003D24DF">
        <w:rPr>
          <w:rFonts w:cstheme="minorHAnsi"/>
          <w:i/>
          <w:iCs/>
          <w:sz w:val="18"/>
          <w:szCs w:val="18"/>
        </w:rPr>
        <w:t xml:space="preserve">  29</w:t>
      </w:r>
      <w:proofErr w:type="gramEnd"/>
      <w:r w:rsidRPr="003D24DF">
        <w:rPr>
          <w:rFonts w:cstheme="minorHAnsi"/>
          <w:i/>
          <w:iCs/>
          <w:sz w:val="18"/>
          <w:szCs w:val="18"/>
        </w:rPr>
        <w:t xml:space="preserve"> marzo</w:t>
      </w:r>
    </w:p>
    <w:p w14:paraId="19D5E0C6" w14:textId="1E18CC51" w:rsidR="0072664A" w:rsidRPr="003D24DF" w:rsidRDefault="0072664A" w:rsidP="00D42626">
      <w:pPr>
        <w:spacing w:after="0" w:line="276" w:lineRule="auto"/>
        <w:rPr>
          <w:rFonts w:cstheme="minorHAnsi"/>
          <w:i/>
          <w:iCs/>
          <w:sz w:val="18"/>
          <w:szCs w:val="18"/>
        </w:rPr>
      </w:pPr>
      <w:r w:rsidRPr="003D24DF">
        <w:rPr>
          <w:rFonts w:cstheme="minorHAnsi"/>
          <w:i/>
          <w:iCs/>
          <w:sz w:val="18"/>
          <w:szCs w:val="18"/>
        </w:rPr>
        <w:t>•Air Malta chiude, parte “KM Malta Air”</w:t>
      </w:r>
      <w:r w:rsidRPr="003D24DF">
        <w:rPr>
          <w:rFonts w:cstheme="minorHAnsi"/>
          <w:i/>
          <w:iCs/>
          <w:sz w:val="18"/>
          <w:szCs w:val="18"/>
        </w:rPr>
        <w:tab/>
      </w:r>
      <w:r w:rsidRPr="003D24DF">
        <w:rPr>
          <w:rFonts w:cstheme="minorHAnsi"/>
          <w:i/>
          <w:iCs/>
          <w:sz w:val="18"/>
          <w:szCs w:val="18"/>
        </w:rPr>
        <w:tab/>
        <w:t xml:space="preserve">    </w:t>
      </w:r>
      <w:r w:rsidR="00761597" w:rsidRPr="003D24DF">
        <w:rPr>
          <w:rFonts w:cstheme="minorHAnsi"/>
          <w:i/>
          <w:iCs/>
          <w:sz w:val="18"/>
          <w:szCs w:val="18"/>
        </w:rPr>
        <w:t xml:space="preserve"> </w:t>
      </w:r>
      <w:r w:rsidRPr="003D24DF">
        <w:rPr>
          <w:rFonts w:cstheme="minorHAnsi"/>
          <w:i/>
          <w:iCs/>
          <w:sz w:val="18"/>
          <w:szCs w:val="18"/>
        </w:rPr>
        <w:t xml:space="preserve"> 2 aprile</w:t>
      </w:r>
    </w:p>
    <w:p w14:paraId="4915CFEB" w14:textId="50E48906" w:rsidR="00761597" w:rsidRPr="003D24DF" w:rsidRDefault="00761597" w:rsidP="00D42626">
      <w:pPr>
        <w:spacing w:after="0" w:line="276" w:lineRule="auto"/>
        <w:rPr>
          <w:rFonts w:cstheme="minorHAnsi"/>
          <w:i/>
          <w:iCs/>
          <w:sz w:val="18"/>
          <w:szCs w:val="18"/>
        </w:rPr>
      </w:pPr>
      <w:r w:rsidRPr="003D24DF">
        <w:rPr>
          <w:rFonts w:cstheme="minorHAnsi"/>
          <w:i/>
          <w:iCs/>
          <w:sz w:val="18"/>
          <w:szCs w:val="18"/>
        </w:rPr>
        <w:t xml:space="preserve">•L’impero di Fraport, non solo l’aeroporto di Francoforte         </w:t>
      </w:r>
      <w:r w:rsidR="003D24DF">
        <w:rPr>
          <w:rFonts w:cstheme="minorHAnsi"/>
          <w:i/>
          <w:iCs/>
          <w:sz w:val="18"/>
          <w:szCs w:val="18"/>
        </w:rPr>
        <w:t xml:space="preserve"> </w:t>
      </w:r>
      <w:r w:rsidRPr="003D24DF">
        <w:rPr>
          <w:rFonts w:cstheme="minorHAnsi"/>
          <w:i/>
          <w:iCs/>
          <w:sz w:val="18"/>
          <w:szCs w:val="18"/>
        </w:rPr>
        <w:t>4 aprile</w:t>
      </w:r>
    </w:p>
    <w:p w14:paraId="69B8D028" w14:textId="6A699247" w:rsidR="00AC79AB" w:rsidRPr="003D24DF" w:rsidRDefault="00AC79AB" w:rsidP="00AC79AB">
      <w:pPr>
        <w:spacing w:after="0" w:line="276" w:lineRule="auto"/>
        <w:rPr>
          <w:rFonts w:cstheme="minorHAnsi"/>
          <w:i/>
          <w:iCs/>
          <w:sz w:val="18"/>
          <w:szCs w:val="18"/>
        </w:rPr>
      </w:pPr>
      <w:r w:rsidRPr="003D24DF">
        <w:rPr>
          <w:rFonts w:cstheme="minorHAnsi"/>
          <w:i/>
          <w:iCs/>
          <w:sz w:val="18"/>
          <w:szCs w:val="18"/>
        </w:rPr>
        <w:t>•</w:t>
      </w:r>
      <w:r w:rsidRPr="003D24DF">
        <w:rPr>
          <w:b/>
          <w:bCs/>
          <w:color w:val="009EDE"/>
          <w:sz w:val="18"/>
          <w:szCs w:val="18"/>
        </w:rPr>
        <w:t xml:space="preserve"> </w:t>
      </w:r>
      <w:r w:rsidRPr="003D24DF">
        <w:rPr>
          <w:rFonts w:cstheme="minorHAnsi"/>
          <w:i/>
          <w:iCs/>
          <w:sz w:val="18"/>
          <w:szCs w:val="18"/>
        </w:rPr>
        <w:t>Aerei nelle compagnie russe, chi deve risarcire il locatore?</w:t>
      </w:r>
      <w:r w:rsidR="003D24DF">
        <w:rPr>
          <w:rFonts w:cstheme="minorHAnsi"/>
          <w:i/>
          <w:iCs/>
          <w:sz w:val="18"/>
          <w:szCs w:val="18"/>
        </w:rPr>
        <w:t xml:space="preserve">  </w:t>
      </w:r>
      <w:r w:rsidRPr="003D24DF">
        <w:rPr>
          <w:rFonts w:cstheme="minorHAnsi"/>
          <w:i/>
          <w:iCs/>
          <w:sz w:val="18"/>
          <w:szCs w:val="18"/>
        </w:rPr>
        <w:t>11 aprile</w:t>
      </w:r>
    </w:p>
    <w:p w14:paraId="018199C0" w14:textId="597D99AD" w:rsidR="001556FB" w:rsidRPr="003D24DF" w:rsidRDefault="001556FB" w:rsidP="001556FB">
      <w:pPr>
        <w:spacing w:after="0" w:line="276" w:lineRule="auto"/>
        <w:rPr>
          <w:rFonts w:cstheme="minorHAnsi"/>
          <w:i/>
          <w:iCs/>
          <w:sz w:val="18"/>
          <w:szCs w:val="18"/>
        </w:rPr>
      </w:pPr>
      <w:r w:rsidRPr="003D24DF">
        <w:rPr>
          <w:rFonts w:cstheme="minorHAnsi"/>
          <w:i/>
          <w:iCs/>
          <w:sz w:val="18"/>
          <w:szCs w:val="18"/>
        </w:rPr>
        <w:t>•Il cielo unificato di Maastricht</w:t>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t xml:space="preserve">     12 aprile</w:t>
      </w:r>
    </w:p>
    <w:p w14:paraId="58A59657" w14:textId="312D5E4D" w:rsidR="00417BC1" w:rsidRDefault="00417BC1" w:rsidP="001556FB">
      <w:pPr>
        <w:spacing w:after="0" w:line="276" w:lineRule="auto"/>
        <w:rPr>
          <w:rFonts w:cstheme="minorHAnsi"/>
          <w:i/>
          <w:iCs/>
          <w:sz w:val="18"/>
          <w:szCs w:val="18"/>
        </w:rPr>
      </w:pPr>
      <w:r w:rsidRPr="003D24DF">
        <w:rPr>
          <w:rFonts w:cstheme="minorHAnsi"/>
          <w:i/>
          <w:iCs/>
          <w:sz w:val="18"/>
          <w:szCs w:val="18"/>
        </w:rPr>
        <w:t>•La Ryanair 2023/2024 e il mercato Italia</w:t>
      </w:r>
      <w:r w:rsidRPr="003D24DF">
        <w:rPr>
          <w:rFonts w:cstheme="minorHAnsi"/>
          <w:i/>
          <w:iCs/>
          <w:sz w:val="18"/>
          <w:szCs w:val="18"/>
        </w:rPr>
        <w:tab/>
      </w:r>
      <w:r w:rsidRPr="003D24DF">
        <w:rPr>
          <w:rFonts w:cstheme="minorHAnsi"/>
          <w:i/>
          <w:iCs/>
          <w:sz w:val="18"/>
          <w:szCs w:val="18"/>
        </w:rPr>
        <w:tab/>
        <w:t xml:space="preserve">     20 aprile</w:t>
      </w:r>
    </w:p>
    <w:p w14:paraId="26F32619" w14:textId="54CAA918" w:rsidR="00134A33" w:rsidRDefault="00134A33" w:rsidP="001556FB">
      <w:pPr>
        <w:spacing w:after="0" w:line="276" w:lineRule="auto"/>
        <w:rPr>
          <w:rFonts w:cstheme="minorHAnsi"/>
          <w:i/>
          <w:iCs/>
          <w:sz w:val="18"/>
          <w:szCs w:val="18"/>
        </w:rPr>
      </w:pPr>
      <w:r>
        <w:rPr>
          <w:rFonts w:cstheme="minorHAnsi"/>
          <w:i/>
          <w:iCs/>
          <w:sz w:val="18"/>
          <w:szCs w:val="18"/>
        </w:rPr>
        <w:t>•Una sorpresa dai conti Ryanair</w:t>
      </w:r>
      <w:r>
        <w:rPr>
          <w:rFonts w:cstheme="minorHAnsi"/>
          <w:i/>
          <w:iCs/>
          <w:sz w:val="18"/>
          <w:szCs w:val="18"/>
        </w:rPr>
        <w:tab/>
      </w:r>
      <w:r>
        <w:rPr>
          <w:rFonts w:cstheme="minorHAnsi"/>
          <w:i/>
          <w:iCs/>
          <w:sz w:val="18"/>
          <w:szCs w:val="18"/>
        </w:rPr>
        <w:tab/>
      </w:r>
      <w:r>
        <w:rPr>
          <w:rFonts w:cstheme="minorHAnsi"/>
          <w:i/>
          <w:iCs/>
          <w:sz w:val="18"/>
          <w:szCs w:val="18"/>
        </w:rPr>
        <w:tab/>
        <w:t xml:space="preserve">    27 maggio</w:t>
      </w:r>
    </w:p>
    <w:p w14:paraId="75179B97" w14:textId="2C34E3C7" w:rsidR="00930C31" w:rsidRPr="003D24DF" w:rsidRDefault="00930C31" w:rsidP="00930C31">
      <w:pPr>
        <w:spacing w:after="0" w:line="276" w:lineRule="auto"/>
        <w:rPr>
          <w:rFonts w:cstheme="minorHAnsi"/>
          <w:i/>
          <w:iCs/>
          <w:sz w:val="18"/>
          <w:szCs w:val="18"/>
        </w:rPr>
      </w:pPr>
      <w:r>
        <w:rPr>
          <w:rFonts w:cstheme="minorHAnsi"/>
          <w:i/>
          <w:iCs/>
          <w:sz w:val="18"/>
          <w:szCs w:val="18"/>
        </w:rPr>
        <w:t>•Cosa succede alla Boeing?</w:t>
      </w:r>
      <w:r>
        <w:rPr>
          <w:rFonts w:cstheme="minorHAnsi"/>
          <w:i/>
          <w:iCs/>
          <w:sz w:val="18"/>
          <w:szCs w:val="18"/>
        </w:rPr>
        <w:tab/>
      </w:r>
      <w:r>
        <w:rPr>
          <w:rFonts w:cstheme="minorHAnsi"/>
          <w:i/>
          <w:iCs/>
          <w:sz w:val="18"/>
          <w:szCs w:val="18"/>
        </w:rPr>
        <w:tab/>
      </w:r>
      <w:r>
        <w:rPr>
          <w:rFonts w:cstheme="minorHAnsi"/>
          <w:i/>
          <w:iCs/>
          <w:sz w:val="18"/>
          <w:szCs w:val="18"/>
        </w:rPr>
        <w:tab/>
        <w:t xml:space="preserve">  </w:t>
      </w:r>
      <w:r>
        <w:rPr>
          <w:rFonts w:cstheme="minorHAnsi"/>
          <w:i/>
          <w:iCs/>
          <w:sz w:val="18"/>
          <w:szCs w:val="18"/>
        </w:rPr>
        <w:tab/>
        <w:t xml:space="preserve">    18 giugno</w:t>
      </w:r>
    </w:p>
    <w:p w14:paraId="10ED27AC" w14:textId="77777777" w:rsidR="00930C31" w:rsidRPr="003D24DF" w:rsidRDefault="00930C31" w:rsidP="001556FB">
      <w:pPr>
        <w:spacing w:after="0" w:line="276" w:lineRule="auto"/>
        <w:rPr>
          <w:rFonts w:cstheme="minorHAnsi"/>
          <w:i/>
          <w:iCs/>
          <w:sz w:val="18"/>
          <w:szCs w:val="18"/>
        </w:rPr>
      </w:pPr>
    </w:p>
    <w:p w14:paraId="582A03A0" w14:textId="72168DAF" w:rsidR="00AC79AB" w:rsidRDefault="00AC79AB" w:rsidP="00D42626">
      <w:pPr>
        <w:spacing w:after="0" w:line="276" w:lineRule="auto"/>
        <w:rPr>
          <w:rFonts w:cstheme="minorHAnsi"/>
          <w:i/>
          <w:iCs/>
          <w:sz w:val="20"/>
          <w:szCs w:val="20"/>
        </w:rPr>
      </w:pPr>
    </w:p>
    <w:p w14:paraId="06D54268" w14:textId="77777777" w:rsidR="006B42CE" w:rsidRDefault="006B42CE" w:rsidP="00AE5C27">
      <w:pPr>
        <w:spacing w:after="0" w:line="276" w:lineRule="auto"/>
        <w:rPr>
          <w:rFonts w:cstheme="minorHAnsi"/>
          <w:i/>
          <w:iCs/>
          <w:sz w:val="20"/>
          <w:szCs w:val="20"/>
        </w:rPr>
      </w:pPr>
    </w:p>
    <w:p w14:paraId="46BAF5EB" w14:textId="77777777" w:rsidR="0030326F" w:rsidRPr="008251C4" w:rsidRDefault="0030326F" w:rsidP="0030326F">
      <w:pPr>
        <w:ind w:firstLine="708"/>
        <w:rPr>
          <w:b/>
          <w:bCs/>
          <w:i/>
          <w:iCs/>
          <w:color w:val="007BB8"/>
        </w:rPr>
      </w:pPr>
      <w:r w:rsidRPr="008251C4">
        <w:rPr>
          <w:b/>
          <w:bCs/>
          <w:i/>
          <w:iCs/>
          <w:color w:val="007BB8"/>
        </w:rPr>
        <w:t>Se volete conoscere in dettaglio come è ridotta oggi l</w:t>
      </w:r>
      <w:r>
        <w:rPr>
          <w:b/>
          <w:bCs/>
          <w:i/>
          <w:iCs/>
          <w:color w:val="007BB8"/>
        </w:rPr>
        <w:t>’</w:t>
      </w:r>
      <w:r w:rsidRPr="008251C4">
        <w:rPr>
          <w:b/>
          <w:bCs/>
          <w:i/>
          <w:iCs/>
          <w:color w:val="007BB8"/>
        </w:rPr>
        <w:t>aviazione commerciale</w:t>
      </w:r>
      <w:r>
        <w:rPr>
          <w:b/>
          <w:bCs/>
          <w:i/>
          <w:iCs/>
          <w:color w:val="007BB8"/>
        </w:rPr>
        <w:t xml:space="preserve"> italiana</w:t>
      </w:r>
      <w:r w:rsidRPr="008251C4">
        <w:rPr>
          <w:b/>
          <w:bCs/>
          <w:i/>
          <w:iCs/>
          <w:color w:val="007BB8"/>
        </w:rPr>
        <w:t>:</w:t>
      </w:r>
    </w:p>
    <w:p w14:paraId="0D790A92" w14:textId="77777777" w:rsidR="0030326F" w:rsidRDefault="0030326F" w:rsidP="0030326F">
      <w:pPr>
        <w:jc w:val="center"/>
        <w:rPr>
          <w:b/>
          <w:bCs/>
          <w:i/>
          <w:iCs/>
          <w:color w:val="007BB8"/>
          <w:sz w:val="20"/>
          <w:szCs w:val="20"/>
        </w:rPr>
      </w:pPr>
    </w:p>
    <w:p w14:paraId="7797407A" w14:textId="77777777" w:rsidR="0030326F" w:rsidRPr="00E83A5B" w:rsidRDefault="0030326F" w:rsidP="0030326F">
      <w:pPr>
        <w:jc w:val="center"/>
        <w:rPr>
          <w:b/>
          <w:bCs/>
          <w:i/>
          <w:iCs/>
          <w:color w:val="007BB8"/>
          <w:sz w:val="20"/>
          <w:szCs w:val="20"/>
        </w:rPr>
      </w:pPr>
      <w:r>
        <w:rPr>
          <w:b/>
          <w:noProof/>
          <w:color w:val="FFC000" w:themeColor="accent4"/>
          <w:sz w:val="52"/>
          <w:szCs w:val="52"/>
        </w:rPr>
        <w:drawing>
          <wp:inline distT="0" distB="0" distL="0" distR="0" wp14:anchorId="2726FC44" wp14:editId="1DA89559">
            <wp:extent cx="2937600" cy="4068000"/>
            <wp:effectExtent l="0" t="0" r="0" b="8890"/>
            <wp:docPr id="1759779999" name="Immagine 175977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83642" name="Immagine 1982983642"/>
                    <pic:cNvPicPr/>
                  </pic:nvPicPr>
                  <pic:blipFill>
                    <a:blip r:embed="rId6">
                      <a:extLst>
                        <a:ext uri="{28A0092B-C50C-407E-A947-70E740481C1C}">
                          <a14:useLocalDpi xmlns:a14="http://schemas.microsoft.com/office/drawing/2010/main" val="0"/>
                        </a:ext>
                      </a:extLst>
                    </a:blip>
                    <a:stretch>
                      <a:fillRect/>
                    </a:stretch>
                  </pic:blipFill>
                  <pic:spPr>
                    <a:xfrm>
                      <a:off x="0" y="0"/>
                      <a:ext cx="2937600" cy="4068000"/>
                    </a:xfrm>
                    <a:prstGeom prst="rect">
                      <a:avLst/>
                    </a:prstGeom>
                  </pic:spPr>
                </pic:pic>
              </a:graphicData>
            </a:graphic>
          </wp:inline>
        </w:drawing>
      </w:r>
    </w:p>
    <w:p w14:paraId="0091866E" w14:textId="77777777" w:rsidR="0030326F" w:rsidRDefault="0030326F" w:rsidP="0030326F">
      <w:pPr>
        <w:pStyle w:val="Paragrafoelenco"/>
        <w:rPr>
          <w:sz w:val="20"/>
          <w:szCs w:val="20"/>
        </w:rPr>
      </w:pPr>
    </w:p>
    <w:p w14:paraId="69DED20C" w14:textId="77777777" w:rsidR="0030326F" w:rsidRDefault="0030326F" w:rsidP="0030326F">
      <w:pPr>
        <w:pStyle w:val="Paragrafoelenco"/>
        <w:rPr>
          <w:sz w:val="20"/>
          <w:szCs w:val="20"/>
        </w:rPr>
      </w:pPr>
    </w:p>
    <w:p w14:paraId="242CF705" w14:textId="70CB2EE9" w:rsidR="0030326F" w:rsidRDefault="0030326F" w:rsidP="0030326F">
      <w:pPr>
        <w:ind w:left="2832" w:firstLine="708"/>
        <w:rPr>
          <w:rStyle w:val="Collegamentoipertestuale"/>
          <w:b/>
          <w:bCs/>
          <w:i/>
          <w:iCs/>
          <w:noProof/>
        </w:rPr>
      </w:pPr>
      <w:r>
        <w:t xml:space="preserve">      </w:t>
      </w:r>
      <w:hyperlink r:id="rId7" w:history="1">
        <w:r w:rsidR="0060317E" w:rsidRPr="00457647">
          <w:rPr>
            <w:rStyle w:val="Collegamentoipertestuale"/>
            <w:b/>
            <w:bCs/>
            <w:i/>
            <w:iCs/>
            <w:noProof/>
          </w:rPr>
          <w:t>info@ibneditore.it</w:t>
        </w:r>
      </w:hyperlink>
    </w:p>
    <w:p w14:paraId="6C0D45E4" w14:textId="77777777" w:rsidR="0030326F" w:rsidRDefault="0030326F" w:rsidP="0030326F">
      <w:pPr>
        <w:pStyle w:val="Nessunaspaziatura"/>
        <w:rPr>
          <w:noProof/>
          <w:sz w:val="18"/>
          <w:szCs w:val="18"/>
        </w:rPr>
      </w:pPr>
    </w:p>
    <w:p w14:paraId="543F3C2E" w14:textId="77777777" w:rsidR="0030326F" w:rsidRDefault="0030326F" w:rsidP="0030326F">
      <w:pPr>
        <w:pStyle w:val="Nessunaspaziatura"/>
        <w:rPr>
          <w:noProof/>
          <w:sz w:val="18"/>
          <w:szCs w:val="18"/>
        </w:rPr>
      </w:pPr>
      <w:r w:rsidRPr="003A2580">
        <w:rPr>
          <w:noProof/>
          <w:sz w:val="18"/>
          <w:szCs w:val="18"/>
        </w:rPr>
        <w:t xml:space="preserve">In questo libro il lettore troverà le tante, tantissime compagnie aeree italiane che </w:t>
      </w:r>
      <w:r w:rsidRPr="003A2580">
        <w:rPr>
          <w:i/>
          <w:iCs/>
          <w:noProof/>
          <w:sz w:val="18"/>
          <w:szCs w:val="18"/>
        </w:rPr>
        <w:t>ci hanno provato</w:t>
      </w:r>
      <w:r w:rsidRPr="003A2580">
        <w:rPr>
          <w:noProof/>
          <w:sz w:val="18"/>
          <w:szCs w:val="18"/>
        </w:rPr>
        <w:t>. Ma non si tratta di una elencazione alfabetica, stile enciclopedia in quanto abbiamo ritenuto fosse molto più interessante inquadrare la nascita (e la scomparsa) dei singoli vettori nel contesto  storico che in quel momento caratterizzava l’aviazione commerciale la quale, come tutti sanno, ha vissuto molteplici cambiamenti: deregulation, la fine del cartello tariffario,  la nascita del terzo livello, l’apparizione delle compagnie low cost, gli accordi code sharing...  Il lettore inizierà il suo viaggio dall’aviazione commerciale degli anni del secondo dopoguerra  per giungere fino ad oggi quando il nostro maggior vettore, quello una volta denominato di bandiera, è finito  risucchiato nella galassia Lufthansa. Un libro che vi farà capire perché l’aviazione commerciale in Italia è scesa a livelli non certo degni di un Paese che fa parte del G7, un Paese che per i vettori aerei è ad alto rischio di mortalità.</w:t>
      </w:r>
    </w:p>
    <w:p w14:paraId="18F49066" w14:textId="77777777" w:rsidR="0030326F" w:rsidRPr="00B62D87" w:rsidRDefault="0030326F" w:rsidP="0030326F">
      <w:pPr>
        <w:pStyle w:val="Nessunaspaziatura"/>
        <w:rPr>
          <w:i/>
          <w:iCs/>
          <w:noProof/>
          <w:sz w:val="18"/>
          <w:szCs w:val="18"/>
        </w:rPr>
      </w:pPr>
      <w:r w:rsidRPr="00B62D87">
        <w:rPr>
          <w:i/>
          <w:iCs/>
          <w:noProof/>
          <w:sz w:val="18"/>
          <w:szCs w:val="18"/>
        </w:rPr>
        <w:t>“Immergetevi nella lettura delle oltre cento compagnie nate nel nostro Paese, ma non meravigliatevi scoprendo quante nel 2023 rimangono ancora attive.”</w:t>
      </w:r>
    </w:p>
    <w:p w14:paraId="79544ACE" w14:textId="77777777" w:rsidR="0030326F" w:rsidRDefault="0030326F" w:rsidP="0030326F">
      <w:pPr>
        <w:rPr>
          <w:b/>
          <w:bCs/>
          <w:i/>
          <w:iCs/>
          <w:noProof/>
          <w:color w:val="FF0000"/>
        </w:rPr>
      </w:pPr>
    </w:p>
    <w:p w14:paraId="31C6B20E" w14:textId="77777777" w:rsidR="0030326F" w:rsidRDefault="0030326F" w:rsidP="0030326F">
      <w:pPr>
        <w:rPr>
          <w:b/>
          <w:bCs/>
          <w:i/>
          <w:iCs/>
          <w:noProof/>
          <w:color w:val="FF0000"/>
        </w:rPr>
      </w:pPr>
    </w:p>
    <w:p w14:paraId="2EA9883F" w14:textId="77777777" w:rsidR="0030326F" w:rsidRDefault="0030326F" w:rsidP="0030326F">
      <w:pPr>
        <w:pBdr>
          <w:top w:val="single" w:sz="4" w:space="1" w:color="auto"/>
          <w:left w:val="single" w:sz="4" w:space="4" w:color="auto"/>
          <w:bottom w:val="single" w:sz="4" w:space="1" w:color="auto"/>
          <w:right w:val="single" w:sz="4" w:space="4" w:color="auto"/>
        </w:pBdr>
        <w:rPr>
          <w:rFonts w:ascii="Bahnschrift SemiCondensed" w:hAnsi="Bahnschrift SemiCondensed"/>
          <w:color w:val="4472C4" w:themeColor="accent1"/>
          <w:sz w:val="24"/>
          <w:szCs w:val="24"/>
        </w:rPr>
      </w:pPr>
      <w:r>
        <w:rPr>
          <w:rFonts w:ascii="Bahnschrift SemiCondensed" w:hAnsi="Bahnschrift SemiCondensed"/>
          <w:color w:val="4472C4" w:themeColor="accent1"/>
          <w:sz w:val="24"/>
          <w:szCs w:val="24"/>
        </w:rPr>
        <w:t xml:space="preserve">INVITIAMO I LETTORI DELLA NOSTRA NEWSLETTER A COMUNICARCI NOMINATIVI INTERESSATI A RICEVERE LA STESSA. L’ABBONAMENTO </w:t>
      </w:r>
      <w:proofErr w:type="gramStart"/>
      <w:r>
        <w:rPr>
          <w:rFonts w:ascii="Bahnschrift SemiCondensed" w:hAnsi="Bahnschrift SemiCondensed"/>
          <w:color w:val="4472C4" w:themeColor="accent1"/>
          <w:sz w:val="24"/>
          <w:szCs w:val="24"/>
        </w:rPr>
        <w:t>E’</w:t>
      </w:r>
      <w:proofErr w:type="gramEnd"/>
      <w:r>
        <w:rPr>
          <w:rFonts w:ascii="Bahnschrift SemiCondensed" w:hAnsi="Bahnschrift SemiCondensed"/>
          <w:color w:val="4472C4" w:themeColor="accent1"/>
          <w:sz w:val="24"/>
          <w:szCs w:val="24"/>
        </w:rPr>
        <w:t xml:space="preserve"> COMPLETAMENTE GRATUITO E PUO’ ESSERE CANCELLATO IN QUALSIASI MOMENTO.</w:t>
      </w:r>
    </w:p>
    <w:p w14:paraId="38DCA577" w14:textId="77777777" w:rsidR="0030326F" w:rsidRPr="00D34186" w:rsidRDefault="0030326F" w:rsidP="0030326F">
      <w:pPr>
        <w:pBdr>
          <w:top w:val="single" w:sz="4" w:space="1" w:color="auto"/>
          <w:left w:val="single" w:sz="4" w:space="4" w:color="auto"/>
          <w:bottom w:val="single" w:sz="4" w:space="1" w:color="auto"/>
          <w:right w:val="single" w:sz="4" w:space="4" w:color="auto"/>
        </w:pBdr>
        <w:rPr>
          <w:b/>
          <w:bCs/>
          <w:i/>
          <w:iCs/>
          <w:noProof/>
          <w:color w:val="00B0F0"/>
        </w:rPr>
      </w:pPr>
      <w:r>
        <w:rPr>
          <w:rFonts w:ascii="Bahnschrift SemiCondensed" w:hAnsi="Bahnschrift SemiCondensed"/>
          <w:color w:val="4472C4" w:themeColor="accent1"/>
          <w:sz w:val="24"/>
          <w:szCs w:val="24"/>
        </w:rPr>
        <w:t xml:space="preserve"> INVIARE RICHIESTE A: </w:t>
      </w:r>
      <w:hyperlink r:id="rId8" w:history="1">
        <w:r>
          <w:rPr>
            <w:rStyle w:val="Collegamentoipertestuale"/>
            <w:rFonts w:ascii="Bahnschrift SemiCondensed" w:hAnsi="Bahnschrift SemiCondensed"/>
            <w:sz w:val="24"/>
            <w:szCs w:val="24"/>
          </w:rPr>
          <w:t>antonio.bordoni@yahoo.it</w:t>
        </w:r>
      </w:hyperlink>
    </w:p>
    <w:sectPr w:rsidR="0030326F" w:rsidRPr="00D3418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36DE0"/>
    <w:multiLevelType w:val="multilevel"/>
    <w:tmpl w:val="0C42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25457DF"/>
    <w:multiLevelType w:val="hybridMultilevel"/>
    <w:tmpl w:val="1B24A654"/>
    <w:lvl w:ilvl="0" w:tplc="1874982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96A380B"/>
    <w:multiLevelType w:val="hybridMultilevel"/>
    <w:tmpl w:val="0E9E35FC"/>
    <w:lvl w:ilvl="0" w:tplc="B7A495B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4447B8B"/>
    <w:multiLevelType w:val="hybridMultilevel"/>
    <w:tmpl w:val="95E61F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47962CA"/>
    <w:multiLevelType w:val="hybridMultilevel"/>
    <w:tmpl w:val="E7F2D6EE"/>
    <w:lvl w:ilvl="0" w:tplc="EAE03B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792E3F4C"/>
    <w:multiLevelType w:val="hybridMultilevel"/>
    <w:tmpl w:val="95E61FDE"/>
    <w:lvl w:ilvl="0" w:tplc="6122F48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44714880">
    <w:abstractNumId w:val="5"/>
  </w:num>
  <w:num w:numId="2" w16cid:durableId="1660575916">
    <w:abstractNumId w:val="3"/>
  </w:num>
  <w:num w:numId="3" w16cid:durableId="2093043110">
    <w:abstractNumId w:val="1"/>
  </w:num>
  <w:num w:numId="4" w16cid:durableId="1316302282">
    <w:abstractNumId w:val="2"/>
  </w:num>
  <w:num w:numId="5" w16cid:durableId="1239369525">
    <w:abstractNumId w:val="4"/>
  </w:num>
  <w:num w:numId="6" w16cid:durableId="5647995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14D"/>
    <w:rsid w:val="0004088F"/>
    <w:rsid w:val="00112646"/>
    <w:rsid w:val="001143CA"/>
    <w:rsid w:val="00126F79"/>
    <w:rsid w:val="00134A33"/>
    <w:rsid w:val="001556FB"/>
    <w:rsid w:val="00160A95"/>
    <w:rsid w:val="001D5054"/>
    <w:rsid w:val="0022724A"/>
    <w:rsid w:val="002750C2"/>
    <w:rsid w:val="002D3468"/>
    <w:rsid w:val="002E7463"/>
    <w:rsid w:val="0030326F"/>
    <w:rsid w:val="00331BE8"/>
    <w:rsid w:val="00364EBF"/>
    <w:rsid w:val="003A5644"/>
    <w:rsid w:val="003B3253"/>
    <w:rsid w:val="003D24DF"/>
    <w:rsid w:val="003D4BCA"/>
    <w:rsid w:val="003E1F55"/>
    <w:rsid w:val="003F4367"/>
    <w:rsid w:val="003F4DCC"/>
    <w:rsid w:val="003F63B1"/>
    <w:rsid w:val="00417BC1"/>
    <w:rsid w:val="00456597"/>
    <w:rsid w:val="00490CF2"/>
    <w:rsid w:val="004A1BED"/>
    <w:rsid w:val="004D2A23"/>
    <w:rsid w:val="00514C04"/>
    <w:rsid w:val="00553C39"/>
    <w:rsid w:val="005644D5"/>
    <w:rsid w:val="005811D5"/>
    <w:rsid w:val="005B6637"/>
    <w:rsid w:val="005C136E"/>
    <w:rsid w:val="005D32EA"/>
    <w:rsid w:val="005D77DB"/>
    <w:rsid w:val="005F677A"/>
    <w:rsid w:val="00602795"/>
    <w:rsid w:val="0060317E"/>
    <w:rsid w:val="006114C7"/>
    <w:rsid w:val="00621A58"/>
    <w:rsid w:val="006550C0"/>
    <w:rsid w:val="006968CA"/>
    <w:rsid w:val="006B0C31"/>
    <w:rsid w:val="006B42CE"/>
    <w:rsid w:val="006D06AA"/>
    <w:rsid w:val="006E3833"/>
    <w:rsid w:val="0072664A"/>
    <w:rsid w:val="00761597"/>
    <w:rsid w:val="00783D82"/>
    <w:rsid w:val="007903DD"/>
    <w:rsid w:val="007934C6"/>
    <w:rsid w:val="008127D6"/>
    <w:rsid w:val="008447A4"/>
    <w:rsid w:val="0086514D"/>
    <w:rsid w:val="0092571C"/>
    <w:rsid w:val="00930C31"/>
    <w:rsid w:val="00A00D4B"/>
    <w:rsid w:val="00A20CA5"/>
    <w:rsid w:val="00AB7768"/>
    <w:rsid w:val="00AC79AB"/>
    <w:rsid w:val="00AE5C27"/>
    <w:rsid w:val="00B6410E"/>
    <w:rsid w:val="00B73DA2"/>
    <w:rsid w:val="00BA7105"/>
    <w:rsid w:val="00BB5C5C"/>
    <w:rsid w:val="00BD09BB"/>
    <w:rsid w:val="00BD2590"/>
    <w:rsid w:val="00BE5EA0"/>
    <w:rsid w:val="00BF5DF9"/>
    <w:rsid w:val="00C14D7C"/>
    <w:rsid w:val="00C273BD"/>
    <w:rsid w:val="00C27BBA"/>
    <w:rsid w:val="00C31826"/>
    <w:rsid w:val="00C361FE"/>
    <w:rsid w:val="00C42A91"/>
    <w:rsid w:val="00CA1C0F"/>
    <w:rsid w:val="00D26EF2"/>
    <w:rsid w:val="00D42626"/>
    <w:rsid w:val="00D934BA"/>
    <w:rsid w:val="00DA08CC"/>
    <w:rsid w:val="00DE45BD"/>
    <w:rsid w:val="00E353F8"/>
    <w:rsid w:val="00E445FF"/>
    <w:rsid w:val="00E547FD"/>
    <w:rsid w:val="00E907D1"/>
    <w:rsid w:val="00ED065C"/>
    <w:rsid w:val="00F0330D"/>
    <w:rsid w:val="00F37AFD"/>
    <w:rsid w:val="00F434E3"/>
    <w:rsid w:val="00F44B2C"/>
    <w:rsid w:val="00F6618A"/>
    <w:rsid w:val="00F86136"/>
    <w:rsid w:val="00F946A8"/>
    <w:rsid w:val="00FB4092"/>
    <w:rsid w:val="00FE031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5F32C"/>
  <w15:chartTrackingRefBased/>
  <w15:docId w15:val="{C9644130-716E-42D5-B39A-E132365C7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86514D"/>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unhideWhenUsed/>
    <w:rsid w:val="0086514D"/>
    <w:rPr>
      <w:color w:val="0000FF"/>
      <w:u w:val="single"/>
    </w:rPr>
  </w:style>
  <w:style w:type="character" w:styleId="Enfasigrassetto">
    <w:name w:val="Strong"/>
    <w:basedOn w:val="Carpredefinitoparagrafo"/>
    <w:uiPriority w:val="22"/>
    <w:qFormat/>
    <w:rsid w:val="002750C2"/>
    <w:rPr>
      <w:b/>
      <w:bCs/>
    </w:rPr>
  </w:style>
  <w:style w:type="character" w:styleId="Menzionenonrisolta">
    <w:name w:val="Unresolved Mention"/>
    <w:basedOn w:val="Carpredefinitoparagrafo"/>
    <w:uiPriority w:val="99"/>
    <w:semiHidden/>
    <w:unhideWhenUsed/>
    <w:rsid w:val="00F44B2C"/>
    <w:rPr>
      <w:color w:val="605E5C"/>
      <w:shd w:val="clear" w:color="auto" w:fill="E1DFDD"/>
    </w:rPr>
  </w:style>
  <w:style w:type="paragraph" w:styleId="Paragrafoelenco">
    <w:name w:val="List Paragraph"/>
    <w:basedOn w:val="Normale"/>
    <w:uiPriority w:val="34"/>
    <w:qFormat/>
    <w:rsid w:val="0030326F"/>
    <w:pPr>
      <w:ind w:left="720"/>
      <w:contextualSpacing/>
    </w:pPr>
  </w:style>
  <w:style w:type="paragraph" w:styleId="Nessunaspaziatura">
    <w:name w:val="No Spacing"/>
    <w:uiPriority w:val="1"/>
    <w:qFormat/>
    <w:rsid w:val="0030326F"/>
    <w:pPr>
      <w:spacing w:after="0" w:line="240" w:lineRule="auto"/>
    </w:pPr>
  </w:style>
  <w:style w:type="paragraph" w:customStyle="1" w:styleId="Default">
    <w:name w:val="Default"/>
    <w:rsid w:val="003D24DF"/>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46426">
      <w:bodyDiv w:val="1"/>
      <w:marLeft w:val="0"/>
      <w:marRight w:val="0"/>
      <w:marTop w:val="0"/>
      <w:marBottom w:val="0"/>
      <w:divBdr>
        <w:top w:val="none" w:sz="0" w:space="0" w:color="auto"/>
        <w:left w:val="none" w:sz="0" w:space="0" w:color="auto"/>
        <w:bottom w:val="none" w:sz="0" w:space="0" w:color="auto"/>
        <w:right w:val="none" w:sz="0" w:space="0" w:color="auto"/>
      </w:divBdr>
    </w:div>
    <w:div w:id="149835213">
      <w:bodyDiv w:val="1"/>
      <w:marLeft w:val="0"/>
      <w:marRight w:val="0"/>
      <w:marTop w:val="0"/>
      <w:marBottom w:val="0"/>
      <w:divBdr>
        <w:top w:val="none" w:sz="0" w:space="0" w:color="auto"/>
        <w:left w:val="none" w:sz="0" w:space="0" w:color="auto"/>
        <w:bottom w:val="none" w:sz="0" w:space="0" w:color="auto"/>
        <w:right w:val="none" w:sz="0" w:space="0" w:color="auto"/>
      </w:divBdr>
    </w:div>
    <w:div w:id="403186301">
      <w:bodyDiv w:val="1"/>
      <w:marLeft w:val="0"/>
      <w:marRight w:val="0"/>
      <w:marTop w:val="0"/>
      <w:marBottom w:val="0"/>
      <w:divBdr>
        <w:top w:val="none" w:sz="0" w:space="0" w:color="auto"/>
        <w:left w:val="none" w:sz="0" w:space="0" w:color="auto"/>
        <w:bottom w:val="none" w:sz="0" w:space="0" w:color="auto"/>
        <w:right w:val="none" w:sz="0" w:space="0" w:color="auto"/>
      </w:divBdr>
    </w:div>
    <w:div w:id="547881067">
      <w:bodyDiv w:val="1"/>
      <w:marLeft w:val="0"/>
      <w:marRight w:val="0"/>
      <w:marTop w:val="0"/>
      <w:marBottom w:val="0"/>
      <w:divBdr>
        <w:top w:val="none" w:sz="0" w:space="0" w:color="auto"/>
        <w:left w:val="none" w:sz="0" w:space="0" w:color="auto"/>
        <w:bottom w:val="none" w:sz="0" w:space="0" w:color="auto"/>
        <w:right w:val="none" w:sz="0" w:space="0" w:color="auto"/>
      </w:divBdr>
    </w:div>
    <w:div w:id="1539703321">
      <w:bodyDiv w:val="1"/>
      <w:marLeft w:val="0"/>
      <w:marRight w:val="0"/>
      <w:marTop w:val="0"/>
      <w:marBottom w:val="0"/>
      <w:divBdr>
        <w:top w:val="none" w:sz="0" w:space="0" w:color="auto"/>
        <w:left w:val="none" w:sz="0" w:space="0" w:color="auto"/>
        <w:bottom w:val="none" w:sz="0" w:space="0" w:color="auto"/>
        <w:right w:val="none" w:sz="0" w:space="0" w:color="auto"/>
      </w:divBdr>
    </w:div>
    <w:div w:id="1543131891">
      <w:bodyDiv w:val="1"/>
      <w:marLeft w:val="0"/>
      <w:marRight w:val="0"/>
      <w:marTop w:val="0"/>
      <w:marBottom w:val="0"/>
      <w:divBdr>
        <w:top w:val="none" w:sz="0" w:space="0" w:color="auto"/>
        <w:left w:val="none" w:sz="0" w:space="0" w:color="auto"/>
        <w:bottom w:val="none" w:sz="0" w:space="0" w:color="auto"/>
        <w:right w:val="none" w:sz="0" w:space="0" w:color="auto"/>
      </w:divBdr>
    </w:div>
    <w:div w:id="1587155777">
      <w:bodyDiv w:val="1"/>
      <w:marLeft w:val="0"/>
      <w:marRight w:val="0"/>
      <w:marTop w:val="0"/>
      <w:marBottom w:val="0"/>
      <w:divBdr>
        <w:top w:val="none" w:sz="0" w:space="0" w:color="auto"/>
        <w:left w:val="none" w:sz="0" w:space="0" w:color="auto"/>
        <w:bottom w:val="none" w:sz="0" w:space="0" w:color="auto"/>
        <w:right w:val="none" w:sz="0" w:space="0" w:color="auto"/>
      </w:divBdr>
    </w:div>
    <w:div w:id="1957566397">
      <w:bodyDiv w:val="1"/>
      <w:marLeft w:val="0"/>
      <w:marRight w:val="0"/>
      <w:marTop w:val="0"/>
      <w:marBottom w:val="0"/>
      <w:divBdr>
        <w:top w:val="none" w:sz="0" w:space="0" w:color="auto"/>
        <w:left w:val="none" w:sz="0" w:space="0" w:color="auto"/>
        <w:bottom w:val="none" w:sz="0" w:space="0" w:color="auto"/>
        <w:right w:val="none" w:sz="0" w:space="0" w:color="auto"/>
      </w:divBdr>
    </w:div>
    <w:div w:id="199453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tonio.bordoni@yahoo.it" TargetMode="External"/><Relationship Id="rId3" Type="http://schemas.openxmlformats.org/officeDocument/2006/relationships/settings" Target="settings.xml"/><Relationship Id="rId7" Type="http://schemas.openxmlformats.org/officeDocument/2006/relationships/hyperlink" Target="mailto:info@ibneditore.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1192</Words>
  <Characters>6797</Characters>
  <Application>Microsoft Office Word</Application>
  <DocSecurity>0</DocSecurity>
  <Lines>56</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4</cp:revision>
  <dcterms:created xsi:type="dcterms:W3CDTF">2024-07-04T16:47:00Z</dcterms:created>
  <dcterms:modified xsi:type="dcterms:W3CDTF">2024-07-04T16:55:00Z</dcterms:modified>
</cp:coreProperties>
</file>