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5714" w14:textId="14D814B9" w:rsidR="0086514D" w:rsidRPr="006B42CE" w:rsidRDefault="006B42CE" w:rsidP="0086514D">
      <w:pPr>
        <w:spacing w:line="276" w:lineRule="auto"/>
        <w:rPr>
          <w:rFonts w:cstheme="minorHAnsi"/>
          <w:i/>
          <w:iCs/>
          <w:color w:val="00B0F0"/>
          <w:sz w:val="20"/>
          <w:szCs w:val="20"/>
        </w:rPr>
      </w:pPr>
      <w:r w:rsidRPr="006B42CE">
        <w:rPr>
          <w:rFonts w:cstheme="minorHAnsi"/>
          <w:i/>
          <w:iCs/>
          <w:color w:val="00B0F0"/>
          <w:sz w:val="20"/>
          <w:szCs w:val="20"/>
        </w:rPr>
        <w:t>Aviation Industry News</w:t>
      </w:r>
    </w:p>
    <w:p w14:paraId="4929EEFF" w14:textId="75AEA762" w:rsidR="004A1BED" w:rsidRPr="00BF5DF9" w:rsidRDefault="006B42CE" w:rsidP="00D26EF2">
      <w:pPr>
        <w:spacing w:line="276" w:lineRule="auto"/>
        <w:ind w:left="708" w:firstLine="708"/>
        <w:rPr>
          <w:rFonts w:cstheme="minorHAnsi"/>
          <w:b/>
          <w:bCs/>
          <w:color w:val="4472C4" w:themeColor="accent1"/>
          <w:sz w:val="28"/>
          <w:szCs w:val="28"/>
        </w:rPr>
      </w:pPr>
      <w:r>
        <w:rPr>
          <w:rFonts w:cstheme="minorHAnsi"/>
          <w:b/>
          <w:bCs/>
          <w:color w:val="4472C4" w:themeColor="accent1"/>
          <w:sz w:val="28"/>
          <w:szCs w:val="28"/>
        </w:rPr>
        <w:t xml:space="preserve">       </w:t>
      </w:r>
      <w:r w:rsidR="004A1BED" w:rsidRPr="00BF5DF9">
        <w:rPr>
          <w:rFonts w:cstheme="minorHAnsi"/>
          <w:b/>
          <w:bCs/>
          <w:color w:val="4472C4" w:themeColor="accent1"/>
          <w:sz w:val="28"/>
          <w:szCs w:val="28"/>
        </w:rPr>
        <w:t>COMPAGNIE LOW COST, UN MONDO A PARTE</w:t>
      </w:r>
    </w:p>
    <w:p w14:paraId="7E966219" w14:textId="3DE30454" w:rsidR="0086514D" w:rsidRDefault="0086514D" w:rsidP="0086514D">
      <w:pPr>
        <w:spacing w:line="276" w:lineRule="auto"/>
        <w:rPr>
          <w:rFonts w:cstheme="minorHAnsi"/>
          <w:sz w:val="24"/>
          <w:szCs w:val="24"/>
        </w:rPr>
      </w:pPr>
      <w:r w:rsidRPr="0086514D">
        <w:rPr>
          <w:rFonts w:cstheme="minorHAnsi"/>
          <w:sz w:val="24"/>
          <w:szCs w:val="24"/>
        </w:rPr>
        <w:t xml:space="preserve">Se gettate uno sguardo alla lista dei 325 vettori membri della Iata </w:t>
      </w:r>
      <w:r w:rsidRPr="0086514D">
        <w:rPr>
          <w:rFonts w:cstheme="minorHAnsi"/>
          <w:color w:val="FF0000"/>
          <w:sz w:val="18"/>
          <w:szCs w:val="18"/>
        </w:rPr>
        <w:t xml:space="preserve">(1) </w:t>
      </w:r>
      <w:r w:rsidRPr="0086514D">
        <w:rPr>
          <w:rFonts w:cstheme="minorHAnsi"/>
          <w:sz w:val="24"/>
          <w:szCs w:val="24"/>
        </w:rPr>
        <w:t xml:space="preserve">non </w:t>
      </w:r>
      <w:r>
        <w:rPr>
          <w:rFonts w:cstheme="minorHAnsi"/>
          <w:sz w:val="24"/>
          <w:szCs w:val="24"/>
        </w:rPr>
        <w:t xml:space="preserve">vi </w:t>
      </w:r>
      <w:r w:rsidRPr="0086514D">
        <w:rPr>
          <w:rFonts w:cstheme="minorHAnsi"/>
          <w:sz w:val="24"/>
          <w:szCs w:val="24"/>
        </w:rPr>
        <w:t>troverete le due maggiori compagnie low cost europee, Ryanair e Easyjet. Per la precisione non ci troverete nemmeno quella che è stata la fondatrice del fenomeno low cost, Southwest Airlines.</w:t>
      </w:r>
    </w:p>
    <w:p w14:paraId="2FF32D85" w14:textId="315C52DF" w:rsidR="0086514D" w:rsidRPr="00F44B2C" w:rsidRDefault="0086514D" w:rsidP="0086514D">
      <w:pPr>
        <w:spacing w:line="276" w:lineRule="auto"/>
        <w:rPr>
          <w:rFonts w:cstheme="minorHAnsi"/>
          <w:color w:val="FF0000"/>
          <w:sz w:val="18"/>
          <w:szCs w:val="18"/>
        </w:rPr>
      </w:pPr>
      <w:r>
        <w:rPr>
          <w:rFonts w:cstheme="minorHAnsi"/>
          <w:sz w:val="24"/>
          <w:szCs w:val="24"/>
        </w:rPr>
        <w:t xml:space="preserve">Eppure nella lista dei membri potrete notare che non manca alcuna delle grandi compagnie tradizionali quali Air France, Lufthansa, British Airways, Iberia, </w:t>
      </w:r>
      <w:proofErr w:type="gramStart"/>
      <w:r>
        <w:rPr>
          <w:rFonts w:cstheme="minorHAnsi"/>
          <w:sz w:val="24"/>
          <w:szCs w:val="24"/>
        </w:rPr>
        <w:t>Emirates….</w:t>
      </w:r>
      <w:proofErr w:type="gramEnd"/>
      <w:r w:rsidR="004A1BED">
        <w:rPr>
          <w:rFonts w:cstheme="minorHAnsi"/>
          <w:sz w:val="24"/>
          <w:szCs w:val="24"/>
        </w:rPr>
        <w:t>tutte presenti compresa anche la nostra Ita Airways. Di certo una discriminante per aderire o meno alla Associazione è il costo da sostenere, ma è</w:t>
      </w:r>
      <w:r w:rsidR="00F44B2C">
        <w:rPr>
          <w:rFonts w:cstheme="minorHAnsi"/>
          <w:sz w:val="24"/>
          <w:szCs w:val="24"/>
        </w:rPr>
        <w:t xml:space="preserve"> davvero</w:t>
      </w:r>
      <w:r w:rsidR="004A1BED">
        <w:rPr>
          <w:rFonts w:cstheme="minorHAnsi"/>
          <w:sz w:val="24"/>
          <w:szCs w:val="24"/>
        </w:rPr>
        <w:t xml:space="preserve"> solo questo il motivo? La quota fissa e la quota variabile che le aerolinee membri devono corrispondere? </w:t>
      </w:r>
      <w:r w:rsidR="004A1BED" w:rsidRPr="00F44B2C">
        <w:rPr>
          <w:rFonts w:cstheme="minorHAnsi"/>
          <w:color w:val="FF0000"/>
          <w:sz w:val="18"/>
          <w:szCs w:val="18"/>
        </w:rPr>
        <w:t>(2)</w:t>
      </w:r>
    </w:p>
    <w:p w14:paraId="2A206A6E" w14:textId="1EE38371" w:rsidR="004A1BED" w:rsidRDefault="004A1BED" w:rsidP="0086514D">
      <w:pPr>
        <w:spacing w:line="276" w:lineRule="auto"/>
        <w:rPr>
          <w:rFonts w:cstheme="minorHAnsi"/>
          <w:sz w:val="24"/>
          <w:szCs w:val="24"/>
        </w:rPr>
      </w:pPr>
      <w:r>
        <w:rPr>
          <w:rFonts w:cstheme="minorHAnsi"/>
          <w:sz w:val="24"/>
          <w:szCs w:val="24"/>
        </w:rPr>
        <w:t xml:space="preserve">In </w:t>
      </w:r>
      <w:proofErr w:type="gramStart"/>
      <w:r>
        <w:rPr>
          <w:rFonts w:cstheme="minorHAnsi"/>
          <w:sz w:val="24"/>
          <w:szCs w:val="24"/>
        </w:rPr>
        <w:t>realtà  quello</w:t>
      </w:r>
      <w:proofErr w:type="gramEnd"/>
      <w:r>
        <w:rPr>
          <w:rFonts w:cstheme="minorHAnsi"/>
          <w:sz w:val="24"/>
          <w:szCs w:val="24"/>
        </w:rPr>
        <w:t xml:space="preserve"> del costo è solo uno dei motivi che potrebbe  </w:t>
      </w:r>
      <w:r w:rsidR="00F44B2C">
        <w:rPr>
          <w:rFonts w:cstheme="minorHAnsi"/>
          <w:sz w:val="24"/>
          <w:szCs w:val="24"/>
        </w:rPr>
        <w:t>trattenere</w:t>
      </w:r>
      <w:r>
        <w:rPr>
          <w:rFonts w:cstheme="minorHAnsi"/>
          <w:sz w:val="24"/>
          <w:szCs w:val="24"/>
        </w:rPr>
        <w:t xml:space="preserve"> un vettore low cost d</w:t>
      </w:r>
      <w:r w:rsidR="00F44B2C">
        <w:rPr>
          <w:rFonts w:cstheme="minorHAnsi"/>
          <w:sz w:val="24"/>
          <w:szCs w:val="24"/>
        </w:rPr>
        <w:t>all’aderire alla Associazione</w:t>
      </w:r>
      <w:r>
        <w:rPr>
          <w:rFonts w:cstheme="minorHAnsi"/>
          <w:sz w:val="24"/>
          <w:szCs w:val="24"/>
        </w:rPr>
        <w:t xml:space="preserve">; sappiamo bene che </w:t>
      </w:r>
      <w:r w:rsidR="00BF5DF9">
        <w:rPr>
          <w:rFonts w:cstheme="minorHAnsi"/>
          <w:sz w:val="24"/>
          <w:szCs w:val="24"/>
        </w:rPr>
        <w:t xml:space="preserve">il primo </w:t>
      </w:r>
      <w:r>
        <w:rPr>
          <w:rFonts w:cstheme="minorHAnsi"/>
          <w:sz w:val="24"/>
          <w:szCs w:val="24"/>
        </w:rPr>
        <w:t>dei principi basilari che un</w:t>
      </w:r>
      <w:r w:rsidR="00BF5DF9">
        <w:rPr>
          <w:rFonts w:cstheme="minorHAnsi"/>
          <w:sz w:val="24"/>
          <w:szCs w:val="24"/>
        </w:rPr>
        <w:t>a</w:t>
      </w:r>
      <w:r>
        <w:rPr>
          <w:rFonts w:cstheme="minorHAnsi"/>
          <w:sz w:val="24"/>
          <w:szCs w:val="24"/>
        </w:rPr>
        <w:t xml:space="preserve"> LCC deve osservare è un controllo maniacale sui costi. Ma vi sono anche</w:t>
      </w:r>
      <w:r w:rsidR="00BF5DF9">
        <w:rPr>
          <w:rFonts w:cstheme="minorHAnsi"/>
          <w:sz w:val="24"/>
          <w:szCs w:val="24"/>
        </w:rPr>
        <w:t xml:space="preserve"> altri</w:t>
      </w:r>
      <w:r>
        <w:rPr>
          <w:rFonts w:cstheme="minorHAnsi"/>
          <w:sz w:val="24"/>
          <w:szCs w:val="24"/>
        </w:rPr>
        <w:t xml:space="preserve"> motivi che fanno ritenere superflu</w:t>
      </w:r>
      <w:r w:rsidR="00F44B2C">
        <w:rPr>
          <w:rFonts w:cstheme="minorHAnsi"/>
          <w:sz w:val="24"/>
          <w:szCs w:val="24"/>
        </w:rPr>
        <w:t>a</w:t>
      </w:r>
      <w:r>
        <w:rPr>
          <w:rFonts w:cstheme="minorHAnsi"/>
          <w:sz w:val="24"/>
          <w:szCs w:val="24"/>
        </w:rPr>
        <w:t xml:space="preserve"> l’appartenenza all’associazione. Il primo che</w:t>
      </w:r>
      <w:r w:rsidR="002750C2">
        <w:rPr>
          <w:rFonts w:cstheme="minorHAnsi"/>
          <w:sz w:val="24"/>
          <w:szCs w:val="24"/>
        </w:rPr>
        <w:t xml:space="preserve"> ad esempio</w:t>
      </w:r>
      <w:r>
        <w:rPr>
          <w:rFonts w:cstheme="minorHAnsi"/>
          <w:sz w:val="24"/>
          <w:szCs w:val="24"/>
        </w:rPr>
        <w:t xml:space="preserve"> ci viene in mente è </w:t>
      </w:r>
      <w:r w:rsidR="002750C2">
        <w:rPr>
          <w:rFonts w:cstheme="minorHAnsi"/>
          <w:sz w:val="24"/>
          <w:szCs w:val="24"/>
        </w:rPr>
        <w:t xml:space="preserve">il fatto </w:t>
      </w:r>
      <w:r>
        <w:rPr>
          <w:rFonts w:cstheme="minorHAnsi"/>
          <w:sz w:val="24"/>
          <w:szCs w:val="24"/>
        </w:rPr>
        <w:t>che se So</w:t>
      </w:r>
      <w:r w:rsidR="002750C2">
        <w:rPr>
          <w:rFonts w:cstheme="minorHAnsi"/>
          <w:sz w:val="24"/>
          <w:szCs w:val="24"/>
        </w:rPr>
        <w:t>u</w:t>
      </w:r>
      <w:r>
        <w:rPr>
          <w:rFonts w:cstheme="minorHAnsi"/>
          <w:sz w:val="24"/>
          <w:szCs w:val="24"/>
        </w:rPr>
        <w:t xml:space="preserve">thwest e Ryanair hanno da decenni </w:t>
      </w:r>
      <w:r w:rsidR="002750C2">
        <w:rPr>
          <w:rFonts w:cstheme="minorHAnsi"/>
          <w:sz w:val="24"/>
          <w:szCs w:val="24"/>
        </w:rPr>
        <w:t xml:space="preserve">sfornato continui </w:t>
      </w:r>
      <w:r>
        <w:rPr>
          <w:rFonts w:cstheme="minorHAnsi"/>
          <w:sz w:val="24"/>
          <w:szCs w:val="24"/>
        </w:rPr>
        <w:t>profitti</w:t>
      </w:r>
      <w:r w:rsidR="002750C2">
        <w:rPr>
          <w:rFonts w:cstheme="minorHAnsi"/>
          <w:sz w:val="24"/>
          <w:szCs w:val="24"/>
        </w:rPr>
        <w:t xml:space="preserve"> pur non facendone parte, già questo </w:t>
      </w:r>
      <w:proofErr w:type="gramStart"/>
      <w:r w:rsidR="002750C2">
        <w:rPr>
          <w:rFonts w:cstheme="minorHAnsi"/>
          <w:sz w:val="24"/>
          <w:szCs w:val="24"/>
        </w:rPr>
        <w:t>particolare  costituirebbe</w:t>
      </w:r>
      <w:proofErr w:type="gramEnd"/>
      <w:r w:rsidR="002750C2">
        <w:rPr>
          <w:rFonts w:cstheme="minorHAnsi"/>
          <w:sz w:val="24"/>
          <w:szCs w:val="24"/>
        </w:rPr>
        <w:t xml:space="preserve"> un ottimo motivo.  Di certo sarebbe</w:t>
      </w:r>
      <w:r w:rsidR="00A00D4B">
        <w:rPr>
          <w:rFonts w:cstheme="minorHAnsi"/>
          <w:sz w:val="24"/>
          <w:szCs w:val="24"/>
        </w:rPr>
        <w:t xml:space="preserve"> però</w:t>
      </w:r>
      <w:r w:rsidR="002750C2">
        <w:rPr>
          <w:rFonts w:cstheme="minorHAnsi"/>
          <w:sz w:val="24"/>
          <w:szCs w:val="24"/>
        </w:rPr>
        <w:t xml:space="preserve"> fuorviante </w:t>
      </w:r>
      <w:r w:rsidR="00A00D4B">
        <w:rPr>
          <w:rFonts w:cstheme="minorHAnsi"/>
          <w:sz w:val="24"/>
          <w:szCs w:val="24"/>
        </w:rPr>
        <w:t>affermare</w:t>
      </w:r>
      <w:r w:rsidR="002750C2">
        <w:rPr>
          <w:rFonts w:cstheme="minorHAnsi"/>
          <w:sz w:val="24"/>
          <w:szCs w:val="24"/>
        </w:rPr>
        <w:t xml:space="preserve"> che queste due compagnie chiudono i bilanci in attivo perché non fanno parte della Iata: la realtà è </w:t>
      </w:r>
      <w:r w:rsidR="00F44B2C">
        <w:rPr>
          <w:rFonts w:cstheme="minorHAnsi"/>
          <w:sz w:val="24"/>
          <w:szCs w:val="24"/>
        </w:rPr>
        <w:t>più complessa</w:t>
      </w:r>
      <w:r w:rsidR="002750C2">
        <w:rPr>
          <w:rFonts w:cstheme="minorHAnsi"/>
          <w:sz w:val="24"/>
          <w:szCs w:val="24"/>
        </w:rPr>
        <w:t>.</w:t>
      </w:r>
    </w:p>
    <w:p w14:paraId="7BBD182D" w14:textId="70C86A81" w:rsidR="002750C2" w:rsidRDefault="002750C2" w:rsidP="0086514D">
      <w:pPr>
        <w:spacing w:line="276" w:lineRule="auto"/>
        <w:rPr>
          <w:rFonts w:cstheme="minorHAnsi"/>
          <w:sz w:val="24"/>
          <w:szCs w:val="24"/>
        </w:rPr>
      </w:pPr>
      <w:r>
        <w:rPr>
          <w:rFonts w:cstheme="minorHAnsi"/>
          <w:sz w:val="24"/>
          <w:szCs w:val="24"/>
        </w:rPr>
        <w:t xml:space="preserve">Le compagnie low cost, tutte, hanno una particolarità operativa unica: </w:t>
      </w:r>
      <w:r w:rsidRPr="00F44B2C">
        <w:rPr>
          <w:rFonts w:cstheme="minorHAnsi"/>
          <w:b/>
          <w:bCs/>
          <w:sz w:val="24"/>
          <w:szCs w:val="24"/>
        </w:rPr>
        <w:t>i servizi punto-a-punto</w:t>
      </w:r>
      <w:r>
        <w:rPr>
          <w:rFonts w:cstheme="minorHAnsi"/>
          <w:sz w:val="24"/>
          <w:szCs w:val="24"/>
        </w:rPr>
        <w:t>. I loro collegamenti non si interfacciano con quelli di altri vettori. La procedura di vendere un biglietto aereo chiudendo il primo settore sul vettore “A” e il secondo sul vettore “B” non è da loro adottata. Il revenue d</w:t>
      </w:r>
      <w:r w:rsidR="00A00D4B">
        <w:rPr>
          <w:rFonts w:cstheme="minorHAnsi"/>
          <w:sz w:val="24"/>
          <w:szCs w:val="24"/>
        </w:rPr>
        <w:t>el</w:t>
      </w:r>
      <w:r>
        <w:rPr>
          <w:rFonts w:cstheme="minorHAnsi"/>
          <w:sz w:val="24"/>
          <w:szCs w:val="24"/>
        </w:rPr>
        <w:t xml:space="preserve"> servizio</w:t>
      </w:r>
      <w:r w:rsidR="00A00D4B">
        <w:rPr>
          <w:rFonts w:cstheme="minorHAnsi"/>
          <w:sz w:val="24"/>
          <w:szCs w:val="24"/>
        </w:rPr>
        <w:t xml:space="preserve"> venduto</w:t>
      </w:r>
      <w:r>
        <w:rPr>
          <w:rFonts w:cstheme="minorHAnsi"/>
          <w:sz w:val="24"/>
          <w:szCs w:val="24"/>
        </w:rPr>
        <w:t xml:space="preserve"> deve </w:t>
      </w:r>
      <w:r w:rsidR="00BF5DF9">
        <w:rPr>
          <w:rFonts w:cstheme="minorHAnsi"/>
          <w:sz w:val="24"/>
          <w:szCs w:val="24"/>
        </w:rPr>
        <w:t>confluire al</w:t>
      </w:r>
      <w:r>
        <w:rPr>
          <w:rFonts w:cstheme="minorHAnsi"/>
          <w:sz w:val="24"/>
          <w:szCs w:val="24"/>
        </w:rPr>
        <w:t xml:space="preserve"> 100 per cento nelle loro casse e non </w:t>
      </w:r>
      <w:r w:rsidR="00BF5DF9">
        <w:rPr>
          <w:rFonts w:cstheme="minorHAnsi"/>
          <w:sz w:val="24"/>
          <w:szCs w:val="24"/>
        </w:rPr>
        <w:t>venir</w:t>
      </w:r>
      <w:r>
        <w:rPr>
          <w:rFonts w:cstheme="minorHAnsi"/>
          <w:sz w:val="24"/>
          <w:szCs w:val="24"/>
        </w:rPr>
        <w:t xml:space="preserve"> diluito con quello di altri vettori. </w:t>
      </w:r>
      <w:r w:rsidR="00F0330D">
        <w:rPr>
          <w:rFonts w:cstheme="minorHAnsi"/>
          <w:sz w:val="24"/>
          <w:szCs w:val="24"/>
        </w:rPr>
        <w:t xml:space="preserve">In poche parole </w:t>
      </w:r>
      <w:r w:rsidR="00A00D4B">
        <w:rPr>
          <w:rFonts w:cstheme="minorHAnsi"/>
          <w:sz w:val="24"/>
          <w:szCs w:val="24"/>
        </w:rPr>
        <w:t>la</w:t>
      </w:r>
      <w:r>
        <w:rPr>
          <w:rFonts w:cstheme="minorHAnsi"/>
          <w:sz w:val="24"/>
          <w:szCs w:val="24"/>
        </w:rPr>
        <w:t xml:space="preserve"> proceduta </w:t>
      </w:r>
      <w:r w:rsidRPr="006968CA">
        <w:rPr>
          <w:rFonts w:cstheme="minorHAnsi"/>
          <w:i/>
          <w:iCs/>
          <w:sz w:val="24"/>
          <w:szCs w:val="24"/>
        </w:rPr>
        <w:t>interlining</w:t>
      </w:r>
      <w:r>
        <w:rPr>
          <w:rFonts w:cstheme="minorHAnsi"/>
          <w:sz w:val="24"/>
          <w:szCs w:val="24"/>
        </w:rPr>
        <w:t xml:space="preserve"> non fa per loro.</w:t>
      </w:r>
    </w:p>
    <w:p w14:paraId="55ABDD3F" w14:textId="09C60EEB" w:rsidR="00F44B2C" w:rsidRDefault="002750C2" w:rsidP="0086514D">
      <w:pPr>
        <w:spacing w:line="276" w:lineRule="auto"/>
        <w:rPr>
          <w:rFonts w:cstheme="minorHAnsi"/>
          <w:color w:val="333333"/>
          <w:sz w:val="24"/>
          <w:szCs w:val="24"/>
          <w:shd w:val="clear" w:color="auto" w:fill="FFFFFF"/>
        </w:rPr>
      </w:pPr>
      <w:r w:rsidRPr="00F44B2C">
        <w:rPr>
          <w:rFonts w:cstheme="minorHAnsi"/>
          <w:sz w:val="24"/>
          <w:szCs w:val="24"/>
        </w:rPr>
        <w:t xml:space="preserve">Nel </w:t>
      </w:r>
      <w:r w:rsidR="00F44B2C">
        <w:rPr>
          <w:rFonts w:cstheme="minorHAnsi"/>
          <w:sz w:val="24"/>
          <w:szCs w:val="24"/>
        </w:rPr>
        <w:t xml:space="preserve">marzo </w:t>
      </w:r>
      <w:r w:rsidRPr="00F44B2C">
        <w:rPr>
          <w:rFonts w:cstheme="minorHAnsi"/>
          <w:sz w:val="24"/>
          <w:szCs w:val="24"/>
        </w:rPr>
        <w:t>2018 Ryanair</w:t>
      </w:r>
      <w:r w:rsidR="006968CA">
        <w:rPr>
          <w:rFonts w:cstheme="minorHAnsi"/>
          <w:sz w:val="24"/>
          <w:szCs w:val="24"/>
        </w:rPr>
        <w:t xml:space="preserve"> ci provò,</w:t>
      </w:r>
      <w:r w:rsidRPr="00F44B2C">
        <w:rPr>
          <w:rFonts w:cstheme="minorHAnsi"/>
          <w:sz w:val="24"/>
          <w:szCs w:val="24"/>
        </w:rPr>
        <w:t xml:space="preserve"> annunci</w:t>
      </w:r>
      <w:r w:rsidR="006968CA">
        <w:rPr>
          <w:rFonts w:cstheme="minorHAnsi"/>
          <w:sz w:val="24"/>
          <w:szCs w:val="24"/>
        </w:rPr>
        <w:t>ando</w:t>
      </w:r>
      <w:r w:rsidRPr="00F44B2C">
        <w:rPr>
          <w:rFonts w:cstheme="minorHAnsi"/>
          <w:sz w:val="24"/>
          <w:szCs w:val="24"/>
        </w:rPr>
        <w:t xml:space="preserve"> </w:t>
      </w:r>
      <w:r w:rsidR="006968CA">
        <w:rPr>
          <w:rFonts w:cstheme="minorHAnsi"/>
          <w:sz w:val="24"/>
          <w:szCs w:val="24"/>
        </w:rPr>
        <w:t>un</w:t>
      </w:r>
      <w:r w:rsidRPr="00F44B2C">
        <w:rPr>
          <w:rFonts w:cstheme="minorHAnsi"/>
          <w:color w:val="333333"/>
          <w:sz w:val="24"/>
          <w:szCs w:val="24"/>
          <w:shd w:val="clear" w:color="auto" w:fill="FFFFFF"/>
        </w:rPr>
        <w:t>a nuova partnership con </w:t>
      </w:r>
      <w:r w:rsidR="00F44B2C">
        <w:rPr>
          <w:rFonts w:cstheme="minorHAnsi"/>
          <w:color w:val="333333"/>
          <w:sz w:val="24"/>
          <w:szCs w:val="24"/>
          <w:shd w:val="clear" w:color="auto" w:fill="FFFFFF"/>
        </w:rPr>
        <w:t xml:space="preserve">la compagnia spagnola </w:t>
      </w:r>
      <w:r w:rsidRPr="00F44B2C">
        <w:rPr>
          <w:rStyle w:val="Enfasigrassetto"/>
          <w:rFonts w:cstheme="minorHAnsi"/>
          <w:b w:val="0"/>
          <w:bCs w:val="0"/>
          <w:color w:val="333333"/>
          <w:sz w:val="24"/>
          <w:szCs w:val="24"/>
          <w:shd w:val="clear" w:color="auto" w:fill="FFFFFF"/>
        </w:rPr>
        <w:t>Air Europa</w:t>
      </w:r>
      <w:r w:rsidRPr="00F44B2C">
        <w:rPr>
          <w:rFonts w:cstheme="minorHAnsi"/>
          <w:color w:val="333333"/>
          <w:sz w:val="24"/>
          <w:szCs w:val="24"/>
          <w:shd w:val="clear" w:color="auto" w:fill="FFFFFF"/>
        </w:rPr>
        <w:t xml:space="preserve">: </w:t>
      </w:r>
      <w:r w:rsidR="00F44B2C">
        <w:rPr>
          <w:rFonts w:cstheme="minorHAnsi"/>
          <w:color w:val="333333"/>
          <w:sz w:val="24"/>
          <w:szCs w:val="24"/>
          <w:shd w:val="clear" w:color="auto" w:fill="FFFFFF"/>
        </w:rPr>
        <w:t>con essa i</w:t>
      </w:r>
      <w:r w:rsidRPr="00F44B2C">
        <w:rPr>
          <w:rFonts w:cstheme="minorHAnsi"/>
          <w:color w:val="333333"/>
          <w:sz w:val="24"/>
          <w:szCs w:val="24"/>
          <w:shd w:val="clear" w:color="auto" w:fill="FFFFFF"/>
        </w:rPr>
        <w:t xml:space="preserve"> clienti Ryanair pot</w:t>
      </w:r>
      <w:r w:rsidR="00F44B2C">
        <w:rPr>
          <w:rFonts w:cstheme="minorHAnsi"/>
          <w:color w:val="333333"/>
          <w:sz w:val="24"/>
          <w:szCs w:val="24"/>
          <w:shd w:val="clear" w:color="auto" w:fill="FFFFFF"/>
        </w:rPr>
        <w:t>evano</w:t>
      </w:r>
      <w:r w:rsidRPr="00F44B2C">
        <w:rPr>
          <w:rFonts w:cstheme="minorHAnsi"/>
          <w:color w:val="333333"/>
          <w:sz w:val="24"/>
          <w:szCs w:val="24"/>
          <w:shd w:val="clear" w:color="auto" w:fill="FFFFFF"/>
        </w:rPr>
        <w:t xml:space="preserve"> prenotare direttamente </w:t>
      </w:r>
      <w:r w:rsidR="00F44B2C">
        <w:rPr>
          <w:rFonts w:cstheme="minorHAnsi"/>
          <w:color w:val="333333"/>
          <w:sz w:val="24"/>
          <w:szCs w:val="24"/>
          <w:shd w:val="clear" w:color="auto" w:fill="FFFFFF"/>
        </w:rPr>
        <w:t>sul sito</w:t>
      </w:r>
      <w:r w:rsidRPr="00F44B2C">
        <w:rPr>
          <w:rFonts w:cstheme="minorHAnsi"/>
          <w:color w:val="333333"/>
          <w:sz w:val="24"/>
          <w:szCs w:val="24"/>
          <w:shd w:val="clear" w:color="auto" w:fill="FFFFFF"/>
        </w:rPr>
        <w:t xml:space="preserve"> del vettore </w:t>
      </w:r>
      <w:r w:rsidR="00F0330D">
        <w:rPr>
          <w:rFonts w:cstheme="minorHAnsi"/>
          <w:color w:val="333333"/>
          <w:sz w:val="24"/>
          <w:szCs w:val="24"/>
          <w:shd w:val="clear" w:color="auto" w:fill="FFFFFF"/>
        </w:rPr>
        <w:t xml:space="preserve">spagnolo </w:t>
      </w:r>
      <w:r w:rsidRPr="00F44B2C">
        <w:rPr>
          <w:rFonts w:cstheme="minorHAnsi"/>
          <w:color w:val="333333"/>
          <w:sz w:val="24"/>
          <w:szCs w:val="24"/>
          <w:shd w:val="clear" w:color="auto" w:fill="FFFFFF"/>
        </w:rPr>
        <w:t>anche i voli lungo raggio operati da Air Europa</w:t>
      </w:r>
      <w:r w:rsidR="00F44B2C">
        <w:rPr>
          <w:rFonts w:cstheme="minorHAnsi"/>
          <w:color w:val="333333"/>
          <w:sz w:val="24"/>
          <w:szCs w:val="24"/>
          <w:shd w:val="clear" w:color="auto" w:fill="FFFFFF"/>
        </w:rPr>
        <w:t xml:space="preserve"> verso l’America del Nord e l’America del Sud. L’accordo ebbe termine a febbraio del 2019.</w:t>
      </w:r>
    </w:p>
    <w:p w14:paraId="3B5AA1E6" w14:textId="790E9C9D" w:rsidR="006968CA" w:rsidRPr="006968CA" w:rsidRDefault="006968CA" w:rsidP="0086514D">
      <w:pPr>
        <w:spacing w:line="276" w:lineRule="auto"/>
        <w:rPr>
          <w:rFonts w:cstheme="minorHAnsi"/>
          <w:color w:val="FF0000"/>
          <w:sz w:val="18"/>
          <w:szCs w:val="18"/>
          <w:shd w:val="clear" w:color="auto" w:fill="FFFFFF"/>
        </w:rPr>
      </w:pPr>
      <w:r>
        <w:rPr>
          <w:rFonts w:cstheme="minorHAnsi"/>
          <w:color w:val="333333"/>
          <w:sz w:val="24"/>
          <w:szCs w:val="24"/>
          <w:shd w:val="clear" w:color="auto" w:fill="FFFFFF"/>
        </w:rPr>
        <w:t xml:space="preserve">Il fatto di vendere esclusivamente il loro </w:t>
      </w:r>
      <w:proofErr w:type="gramStart"/>
      <w:r>
        <w:rPr>
          <w:rFonts w:cstheme="minorHAnsi"/>
          <w:color w:val="333333"/>
          <w:sz w:val="24"/>
          <w:szCs w:val="24"/>
          <w:shd w:val="clear" w:color="auto" w:fill="FFFFFF"/>
        </w:rPr>
        <w:t>prodotto  non</w:t>
      </w:r>
      <w:proofErr w:type="gramEnd"/>
      <w:r>
        <w:rPr>
          <w:rFonts w:cstheme="minorHAnsi"/>
          <w:color w:val="333333"/>
          <w:sz w:val="24"/>
          <w:szCs w:val="24"/>
          <w:shd w:val="clear" w:color="auto" w:fill="FFFFFF"/>
        </w:rPr>
        <w:t xml:space="preserve"> mischiandolo ai servizi di altri vettori permette alle compagnie low cost di poter sfruttare al massimo le vendite avvalendosi del proprio sistema di prenotazioni, ovvero del sito web della compagnia. Su questo tema è attualmente aperto un contenzioso </w:t>
      </w:r>
      <w:r w:rsidR="00BF5DF9">
        <w:rPr>
          <w:rFonts w:cstheme="minorHAnsi"/>
          <w:color w:val="333333"/>
          <w:sz w:val="24"/>
          <w:szCs w:val="24"/>
          <w:shd w:val="clear" w:color="auto" w:fill="FFFFFF"/>
        </w:rPr>
        <w:t>fra Ryanair e</w:t>
      </w:r>
      <w:r>
        <w:rPr>
          <w:rFonts w:cstheme="minorHAnsi"/>
          <w:color w:val="333333"/>
          <w:sz w:val="24"/>
          <w:szCs w:val="24"/>
          <w:shd w:val="clear" w:color="auto" w:fill="FFFFFF"/>
        </w:rPr>
        <w:t xml:space="preserve"> le agenzie di viaggio e loro associazioni. </w:t>
      </w:r>
      <w:r w:rsidRPr="006968CA">
        <w:rPr>
          <w:rFonts w:cstheme="minorHAnsi"/>
          <w:color w:val="FF0000"/>
          <w:sz w:val="18"/>
          <w:szCs w:val="18"/>
          <w:shd w:val="clear" w:color="auto" w:fill="FFFFFF"/>
        </w:rPr>
        <w:t>(3)</w:t>
      </w:r>
      <w:r w:rsidR="005D32EA">
        <w:rPr>
          <w:rFonts w:cstheme="minorHAnsi"/>
          <w:color w:val="FF0000"/>
          <w:sz w:val="18"/>
          <w:szCs w:val="18"/>
          <w:shd w:val="clear" w:color="auto" w:fill="FFFFFF"/>
        </w:rPr>
        <w:t xml:space="preserve"> </w:t>
      </w:r>
    </w:p>
    <w:p w14:paraId="1E389BE0" w14:textId="23797863" w:rsidR="005D32EA" w:rsidRPr="005D32EA" w:rsidRDefault="00F0330D" w:rsidP="0086514D">
      <w:pPr>
        <w:spacing w:line="276" w:lineRule="auto"/>
        <w:rPr>
          <w:rFonts w:cstheme="minorHAnsi"/>
          <w:color w:val="FF0000"/>
          <w:sz w:val="18"/>
          <w:szCs w:val="18"/>
          <w:shd w:val="clear" w:color="auto" w:fill="FFFFFF"/>
        </w:rPr>
      </w:pPr>
      <w:r>
        <w:rPr>
          <w:rFonts w:cstheme="minorHAnsi"/>
          <w:color w:val="333333"/>
          <w:sz w:val="24"/>
          <w:szCs w:val="24"/>
          <w:shd w:val="clear" w:color="auto" w:fill="FFFFFF"/>
        </w:rPr>
        <w:t xml:space="preserve">L’oggetto del </w:t>
      </w:r>
      <w:proofErr w:type="gramStart"/>
      <w:r>
        <w:rPr>
          <w:rFonts w:cstheme="minorHAnsi"/>
          <w:color w:val="333333"/>
          <w:sz w:val="24"/>
          <w:szCs w:val="24"/>
          <w:shd w:val="clear" w:color="auto" w:fill="FFFFFF"/>
        </w:rPr>
        <w:t xml:space="preserve">contenzioso </w:t>
      </w:r>
      <w:r w:rsidR="005D32EA">
        <w:rPr>
          <w:rFonts w:cstheme="minorHAnsi"/>
          <w:color w:val="333333"/>
          <w:sz w:val="24"/>
          <w:szCs w:val="24"/>
          <w:shd w:val="clear" w:color="auto" w:fill="FFFFFF"/>
        </w:rPr>
        <w:t xml:space="preserve"> verte</w:t>
      </w:r>
      <w:proofErr w:type="gramEnd"/>
      <w:r w:rsidR="005D32EA">
        <w:rPr>
          <w:rFonts w:cstheme="minorHAnsi"/>
          <w:color w:val="333333"/>
          <w:sz w:val="24"/>
          <w:szCs w:val="24"/>
          <w:shd w:val="clear" w:color="auto" w:fill="FFFFFF"/>
        </w:rPr>
        <w:t xml:space="preserve"> principalmente sul fatto che</w:t>
      </w:r>
      <w:r w:rsidR="005D32EA" w:rsidRPr="005D32EA">
        <w:rPr>
          <w:rFonts w:cstheme="minorHAnsi"/>
          <w:color w:val="333333"/>
          <w:sz w:val="24"/>
          <w:szCs w:val="24"/>
          <w:shd w:val="clear" w:color="auto" w:fill="FFFFFF"/>
        </w:rPr>
        <w:t xml:space="preserve"> Ryanair impedirebbe, dal punto di vista sia formale sia sostanziale, alle agenzie di utilizzare il sito ryanair.com per effettuare l’acquisto dei biglietti aerei per conto dei propri clienti</w:t>
      </w:r>
      <w:r>
        <w:rPr>
          <w:rFonts w:cstheme="minorHAnsi"/>
          <w:color w:val="333333"/>
          <w:sz w:val="24"/>
          <w:szCs w:val="24"/>
          <w:shd w:val="clear" w:color="auto" w:fill="FFFFFF"/>
        </w:rPr>
        <w:t>.</w:t>
      </w:r>
      <w:r w:rsidR="005D32EA">
        <w:rPr>
          <w:rFonts w:cstheme="minorHAnsi"/>
          <w:color w:val="333333"/>
          <w:sz w:val="24"/>
          <w:szCs w:val="24"/>
          <w:shd w:val="clear" w:color="auto" w:fill="FFFFFF"/>
        </w:rPr>
        <w:t xml:space="preserve"> </w:t>
      </w:r>
      <w:r>
        <w:rPr>
          <w:rFonts w:cstheme="minorHAnsi"/>
          <w:color w:val="333333"/>
          <w:sz w:val="24"/>
          <w:szCs w:val="24"/>
          <w:shd w:val="clear" w:color="auto" w:fill="FFFFFF"/>
        </w:rPr>
        <w:t>Entro dicembre di quest’anno è attesa</w:t>
      </w:r>
      <w:r w:rsidR="005D32EA">
        <w:rPr>
          <w:rFonts w:cstheme="minorHAnsi"/>
          <w:color w:val="333333"/>
          <w:sz w:val="24"/>
          <w:szCs w:val="24"/>
          <w:shd w:val="clear" w:color="auto" w:fill="FFFFFF"/>
        </w:rPr>
        <w:t xml:space="preserve"> la conclusione dell’AGCM </w:t>
      </w:r>
      <w:r>
        <w:rPr>
          <w:rFonts w:cstheme="minorHAnsi"/>
          <w:color w:val="333333"/>
          <w:sz w:val="24"/>
          <w:szCs w:val="24"/>
          <w:shd w:val="clear" w:color="auto" w:fill="FFFFFF"/>
        </w:rPr>
        <w:t xml:space="preserve">in </w:t>
      </w:r>
      <w:r w:rsidR="00A00D4B">
        <w:rPr>
          <w:rFonts w:cstheme="minorHAnsi"/>
          <w:color w:val="333333"/>
          <w:sz w:val="24"/>
          <w:szCs w:val="24"/>
          <w:shd w:val="clear" w:color="auto" w:fill="FFFFFF"/>
        </w:rPr>
        <w:t>merito.</w:t>
      </w:r>
      <w:r w:rsidR="005D32EA">
        <w:rPr>
          <w:rFonts w:cstheme="minorHAnsi"/>
          <w:color w:val="333333"/>
          <w:sz w:val="24"/>
          <w:szCs w:val="24"/>
          <w:shd w:val="clear" w:color="auto" w:fill="FFFFFF"/>
        </w:rPr>
        <w:t xml:space="preserve"> </w:t>
      </w:r>
      <w:r w:rsidR="00F434E3">
        <w:rPr>
          <w:rFonts w:cstheme="minorHAnsi"/>
          <w:color w:val="333333"/>
          <w:sz w:val="24"/>
          <w:szCs w:val="24"/>
          <w:shd w:val="clear" w:color="auto" w:fill="FFFFFF"/>
        </w:rPr>
        <w:t xml:space="preserve">  L’apertura dell’istruttoria è stata da noi commentata con una precedente newsletter. </w:t>
      </w:r>
      <w:r w:rsidR="005D32EA" w:rsidRPr="005D32EA">
        <w:rPr>
          <w:rFonts w:cstheme="minorHAnsi"/>
          <w:color w:val="FF0000"/>
          <w:sz w:val="18"/>
          <w:szCs w:val="18"/>
          <w:shd w:val="clear" w:color="auto" w:fill="FFFFFF"/>
        </w:rPr>
        <w:t>(4)</w:t>
      </w:r>
    </w:p>
    <w:p w14:paraId="16BA1125" w14:textId="2F48E166" w:rsidR="002750C2" w:rsidRDefault="00F434E3" w:rsidP="0086514D">
      <w:pPr>
        <w:spacing w:line="276" w:lineRule="auto"/>
        <w:rPr>
          <w:rFonts w:cstheme="minorHAnsi"/>
          <w:sz w:val="24"/>
          <w:szCs w:val="24"/>
        </w:rPr>
      </w:pPr>
      <w:r>
        <w:rPr>
          <w:rFonts w:cstheme="minorHAnsi"/>
          <w:sz w:val="24"/>
          <w:szCs w:val="24"/>
        </w:rPr>
        <w:t xml:space="preserve">Altro tema che merita di venir evidenziato circa il </w:t>
      </w:r>
      <w:r w:rsidRPr="00F434E3">
        <w:rPr>
          <w:rFonts w:cstheme="minorHAnsi"/>
          <w:i/>
          <w:iCs/>
          <w:sz w:val="24"/>
          <w:szCs w:val="24"/>
        </w:rPr>
        <w:t>business model</w:t>
      </w:r>
      <w:r>
        <w:rPr>
          <w:rFonts w:cstheme="minorHAnsi"/>
          <w:sz w:val="24"/>
          <w:szCs w:val="24"/>
        </w:rPr>
        <w:t xml:space="preserve"> delle compagnie low cost è quello riguardante il “mettersi insieme” ad altri vettori, il far parte cioè di alleanze. </w:t>
      </w:r>
      <w:proofErr w:type="gramStart"/>
      <w:r>
        <w:rPr>
          <w:rFonts w:cstheme="minorHAnsi"/>
          <w:sz w:val="24"/>
          <w:szCs w:val="24"/>
        </w:rPr>
        <w:t>E’</w:t>
      </w:r>
      <w:proofErr w:type="gramEnd"/>
      <w:r>
        <w:rPr>
          <w:rFonts w:cstheme="minorHAnsi"/>
          <w:sz w:val="24"/>
          <w:szCs w:val="24"/>
        </w:rPr>
        <w:t xml:space="preserve"> a tutti noto </w:t>
      </w:r>
      <w:r>
        <w:rPr>
          <w:rFonts w:cstheme="minorHAnsi"/>
          <w:sz w:val="24"/>
          <w:szCs w:val="24"/>
        </w:rPr>
        <w:lastRenderedPageBreak/>
        <w:t>che i nostri tempi sono caratterizzati dalla presenza di tre mega alleanze, Skyteam, One World e Star Alliance.</w:t>
      </w:r>
      <w:r w:rsidR="00AB7768">
        <w:rPr>
          <w:rFonts w:cstheme="minorHAnsi"/>
          <w:sz w:val="24"/>
          <w:szCs w:val="24"/>
        </w:rPr>
        <w:t xml:space="preserve"> </w:t>
      </w:r>
      <w:r w:rsidR="00AB7768" w:rsidRPr="00B6410E">
        <w:rPr>
          <w:rFonts w:cstheme="minorHAnsi"/>
          <w:color w:val="FF0000"/>
          <w:sz w:val="18"/>
          <w:szCs w:val="18"/>
        </w:rPr>
        <w:t>(5)</w:t>
      </w:r>
    </w:p>
    <w:p w14:paraId="2E2C01A0" w14:textId="4B78DAAC" w:rsidR="00AB7768" w:rsidRDefault="00AB7768" w:rsidP="00AB7768">
      <w:pPr>
        <w:spacing w:after="0" w:line="240" w:lineRule="auto"/>
        <w:rPr>
          <w:rFonts w:cstheme="minorHAnsi"/>
          <w:sz w:val="24"/>
          <w:szCs w:val="24"/>
        </w:rPr>
      </w:pPr>
      <w:r>
        <w:rPr>
          <w:rFonts w:cstheme="minorHAnsi"/>
          <w:sz w:val="24"/>
          <w:szCs w:val="24"/>
        </w:rPr>
        <w:t>•Skyteam</w:t>
      </w:r>
      <w:r>
        <w:rPr>
          <w:rFonts w:cstheme="minorHAnsi"/>
          <w:sz w:val="24"/>
          <w:szCs w:val="24"/>
        </w:rPr>
        <w:tab/>
        <w:t>(2000)</w:t>
      </w:r>
      <w:r>
        <w:rPr>
          <w:rFonts w:cstheme="minorHAnsi"/>
          <w:sz w:val="24"/>
          <w:szCs w:val="24"/>
        </w:rPr>
        <w:tab/>
      </w:r>
      <w:r>
        <w:rPr>
          <w:rFonts w:cstheme="minorHAnsi"/>
          <w:sz w:val="24"/>
          <w:szCs w:val="24"/>
        </w:rPr>
        <w:tab/>
        <w:t>19 compagnie;</w:t>
      </w:r>
    </w:p>
    <w:p w14:paraId="7DDADFB8" w14:textId="7669C49C" w:rsidR="00AB7768" w:rsidRDefault="00AB7768" w:rsidP="00AB7768">
      <w:pPr>
        <w:spacing w:after="0" w:line="240" w:lineRule="auto"/>
        <w:rPr>
          <w:rFonts w:cstheme="minorHAnsi"/>
          <w:sz w:val="24"/>
          <w:szCs w:val="24"/>
        </w:rPr>
      </w:pPr>
      <w:r>
        <w:rPr>
          <w:rFonts w:cstheme="minorHAnsi"/>
          <w:sz w:val="24"/>
          <w:szCs w:val="24"/>
        </w:rPr>
        <w:t>•One World</w:t>
      </w:r>
      <w:r>
        <w:rPr>
          <w:rFonts w:cstheme="minorHAnsi"/>
          <w:sz w:val="24"/>
          <w:szCs w:val="24"/>
        </w:rPr>
        <w:tab/>
        <w:t>(1999)</w:t>
      </w:r>
      <w:r>
        <w:rPr>
          <w:rFonts w:cstheme="minorHAnsi"/>
          <w:sz w:val="24"/>
          <w:szCs w:val="24"/>
        </w:rPr>
        <w:tab/>
      </w:r>
      <w:r>
        <w:rPr>
          <w:rFonts w:cstheme="minorHAnsi"/>
          <w:sz w:val="24"/>
          <w:szCs w:val="24"/>
        </w:rPr>
        <w:tab/>
        <w:t>15 compagnie;</w:t>
      </w:r>
    </w:p>
    <w:p w14:paraId="7ABB6C56" w14:textId="52A8837D" w:rsidR="00AB7768" w:rsidRDefault="00AB7768" w:rsidP="00AB7768">
      <w:pPr>
        <w:spacing w:after="0" w:line="240" w:lineRule="auto"/>
        <w:rPr>
          <w:rFonts w:cstheme="minorHAnsi"/>
          <w:sz w:val="24"/>
          <w:szCs w:val="24"/>
        </w:rPr>
      </w:pPr>
      <w:r>
        <w:rPr>
          <w:rFonts w:cstheme="minorHAnsi"/>
          <w:sz w:val="24"/>
          <w:szCs w:val="24"/>
        </w:rPr>
        <w:t>•Star Alliance</w:t>
      </w:r>
      <w:r>
        <w:rPr>
          <w:rFonts w:cstheme="minorHAnsi"/>
          <w:sz w:val="24"/>
          <w:szCs w:val="24"/>
        </w:rPr>
        <w:tab/>
        <w:t>(1997)</w:t>
      </w:r>
      <w:r>
        <w:rPr>
          <w:rFonts w:cstheme="minorHAnsi"/>
          <w:sz w:val="24"/>
          <w:szCs w:val="24"/>
        </w:rPr>
        <w:tab/>
      </w:r>
      <w:r>
        <w:rPr>
          <w:rFonts w:cstheme="minorHAnsi"/>
          <w:sz w:val="24"/>
          <w:szCs w:val="24"/>
        </w:rPr>
        <w:tab/>
        <w:t>26 compagnie;</w:t>
      </w:r>
    </w:p>
    <w:p w14:paraId="356DB9FD" w14:textId="77777777" w:rsidR="00AB7768" w:rsidRDefault="00AB7768" w:rsidP="00AB7768">
      <w:pPr>
        <w:spacing w:after="0" w:line="240" w:lineRule="auto"/>
        <w:rPr>
          <w:rFonts w:cstheme="minorHAnsi"/>
          <w:sz w:val="24"/>
          <w:szCs w:val="24"/>
        </w:rPr>
      </w:pPr>
    </w:p>
    <w:p w14:paraId="7D651C2A" w14:textId="38F7C166" w:rsidR="00AB7768" w:rsidRDefault="00AB7768" w:rsidP="00AB7768">
      <w:pPr>
        <w:spacing w:after="0" w:line="240" w:lineRule="auto"/>
        <w:rPr>
          <w:rFonts w:cstheme="minorHAnsi"/>
          <w:sz w:val="24"/>
          <w:szCs w:val="24"/>
        </w:rPr>
      </w:pPr>
      <w:r>
        <w:rPr>
          <w:rFonts w:cstheme="minorHAnsi"/>
          <w:sz w:val="24"/>
          <w:szCs w:val="24"/>
        </w:rPr>
        <w:t xml:space="preserve">Queste alleanze hanno visto infinite volte vettori </w:t>
      </w:r>
      <w:r w:rsidR="0004088F">
        <w:rPr>
          <w:rFonts w:cstheme="minorHAnsi"/>
          <w:sz w:val="24"/>
          <w:szCs w:val="24"/>
        </w:rPr>
        <w:t>emigra</w:t>
      </w:r>
      <w:r>
        <w:rPr>
          <w:rFonts w:cstheme="minorHAnsi"/>
          <w:sz w:val="24"/>
          <w:szCs w:val="24"/>
        </w:rPr>
        <w:t>re da una all’altra</w:t>
      </w:r>
      <w:r w:rsidR="00F0330D">
        <w:rPr>
          <w:rFonts w:cstheme="minorHAnsi"/>
          <w:sz w:val="24"/>
          <w:szCs w:val="24"/>
        </w:rPr>
        <w:t>,</w:t>
      </w:r>
      <w:r>
        <w:rPr>
          <w:rFonts w:cstheme="minorHAnsi"/>
          <w:sz w:val="24"/>
          <w:szCs w:val="24"/>
        </w:rPr>
        <w:t xml:space="preserve"> come pure </w:t>
      </w:r>
      <w:proofErr w:type="gramStart"/>
      <w:r w:rsidR="00B73DA2">
        <w:rPr>
          <w:rFonts w:cstheme="minorHAnsi"/>
          <w:sz w:val="24"/>
          <w:szCs w:val="24"/>
        </w:rPr>
        <w:t xml:space="preserve">abbiamo </w:t>
      </w:r>
      <w:r>
        <w:rPr>
          <w:rFonts w:cstheme="minorHAnsi"/>
          <w:sz w:val="24"/>
          <w:szCs w:val="24"/>
        </w:rPr>
        <w:t xml:space="preserve"> visto</w:t>
      </w:r>
      <w:proofErr w:type="gramEnd"/>
      <w:r>
        <w:rPr>
          <w:rFonts w:cstheme="minorHAnsi"/>
          <w:sz w:val="24"/>
          <w:szCs w:val="24"/>
        </w:rPr>
        <w:t xml:space="preserve"> vettori che ne facevano parte chiudere i battenti. Lo abbiamo più volte detto e scritto: l’appartenere ad una alle</w:t>
      </w:r>
      <w:r w:rsidR="00B73DA2">
        <w:rPr>
          <w:rFonts w:cstheme="minorHAnsi"/>
          <w:sz w:val="24"/>
          <w:szCs w:val="24"/>
        </w:rPr>
        <w:t>a</w:t>
      </w:r>
      <w:r>
        <w:rPr>
          <w:rFonts w:cstheme="minorHAnsi"/>
          <w:sz w:val="24"/>
          <w:szCs w:val="24"/>
        </w:rPr>
        <w:t xml:space="preserve">nza non garantisce alcun </w:t>
      </w:r>
      <w:r w:rsidR="0004088F">
        <w:rPr>
          <w:rFonts w:cstheme="minorHAnsi"/>
          <w:sz w:val="24"/>
          <w:szCs w:val="24"/>
        </w:rPr>
        <w:t>vantaggio</w:t>
      </w:r>
      <w:r>
        <w:rPr>
          <w:rFonts w:cstheme="minorHAnsi"/>
          <w:sz w:val="24"/>
          <w:szCs w:val="24"/>
        </w:rPr>
        <w:t xml:space="preserve"> aggiuntivo</w:t>
      </w:r>
      <w:r w:rsidR="0004088F">
        <w:rPr>
          <w:rFonts w:cstheme="minorHAnsi"/>
          <w:sz w:val="24"/>
          <w:szCs w:val="24"/>
        </w:rPr>
        <w:t>;</w:t>
      </w:r>
      <w:r w:rsidR="00B73DA2">
        <w:rPr>
          <w:rFonts w:cstheme="minorHAnsi"/>
          <w:sz w:val="24"/>
          <w:szCs w:val="24"/>
        </w:rPr>
        <w:t xml:space="preserve"> nella conduzione di una compagnia aerea l’importante è essere guidati da personaggi che conoscono risvolti e segreti di questa</w:t>
      </w:r>
      <w:r w:rsidR="00F0330D">
        <w:rPr>
          <w:rFonts w:cstheme="minorHAnsi"/>
          <w:sz w:val="24"/>
          <w:szCs w:val="24"/>
        </w:rPr>
        <w:t xml:space="preserve"> del tutto particolare</w:t>
      </w:r>
      <w:r w:rsidR="00B73DA2">
        <w:rPr>
          <w:rFonts w:cstheme="minorHAnsi"/>
          <w:sz w:val="24"/>
          <w:szCs w:val="24"/>
        </w:rPr>
        <w:t xml:space="preserve"> industria.</w:t>
      </w:r>
      <w:r>
        <w:rPr>
          <w:rFonts w:cstheme="minorHAnsi"/>
          <w:sz w:val="24"/>
          <w:szCs w:val="24"/>
        </w:rPr>
        <w:t xml:space="preserve"> Per noi rimane sempre valido quanto ebbe a dichi</w:t>
      </w:r>
      <w:r w:rsidR="00B73DA2">
        <w:rPr>
          <w:rFonts w:cstheme="minorHAnsi"/>
          <w:sz w:val="24"/>
          <w:szCs w:val="24"/>
        </w:rPr>
        <w:t>a</w:t>
      </w:r>
      <w:r>
        <w:rPr>
          <w:rFonts w:cstheme="minorHAnsi"/>
          <w:sz w:val="24"/>
          <w:szCs w:val="24"/>
        </w:rPr>
        <w:t>r</w:t>
      </w:r>
      <w:r w:rsidR="00B73DA2">
        <w:rPr>
          <w:rFonts w:cstheme="minorHAnsi"/>
          <w:sz w:val="24"/>
          <w:szCs w:val="24"/>
        </w:rPr>
        <w:t>a</w:t>
      </w:r>
      <w:r>
        <w:rPr>
          <w:rFonts w:cstheme="minorHAnsi"/>
          <w:sz w:val="24"/>
          <w:szCs w:val="24"/>
        </w:rPr>
        <w:t>re</w:t>
      </w:r>
      <w:r w:rsidR="0004088F">
        <w:rPr>
          <w:rFonts w:cstheme="minorHAnsi"/>
          <w:sz w:val="24"/>
          <w:szCs w:val="24"/>
        </w:rPr>
        <w:t xml:space="preserve"> nel 1992 Giovanni Bisignani, allora ceo di Alitalia.</w:t>
      </w:r>
      <w:r>
        <w:rPr>
          <w:rFonts w:cstheme="minorHAnsi"/>
          <w:sz w:val="24"/>
          <w:szCs w:val="24"/>
        </w:rPr>
        <w:t xml:space="preserve"> </w:t>
      </w:r>
      <w:r w:rsidR="00B73DA2">
        <w:rPr>
          <w:rFonts w:cstheme="minorHAnsi"/>
          <w:sz w:val="24"/>
          <w:szCs w:val="24"/>
        </w:rPr>
        <w:t>Mancava un anno all’avvio della liberalizzazione in Europa</w:t>
      </w:r>
      <w:r w:rsidR="00514C04">
        <w:rPr>
          <w:rFonts w:cstheme="minorHAnsi"/>
          <w:sz w:val="24"/>
          <w:szCs w:val="24"/>
        </w:rPr>
        <w:t xml:space="preserve">, le tre alleanze dovevano ancora veder la luce </w:t>
      </w:r>
      <w:r w:rsidR="00514C04" w:rsidRPr="00514C04">
        <w:rPr>
          <w:rFonts w:cstheme="minorHAnsi"/>
          <w:color w:val="FF0000"/>
          <w:sz w:val="18"/>
          <w:szCs w:val="18"/>
        </w:rPr>
        <w:t>(6)</w:t>
      </w:r>
      <w:r w:rsidR="00B73DA2">
        <w:rPr>
          <w:rFonts w:cstheme="minorHAnsi"/>
          <w:sz w:val="24"/>
          <w:szCs w:val="24"/>
        </w:rPr>
        <w:t xml:space="preserve"> e le compagnie aeree erano alla</w:t>
      </w:r>
      <w:r w:rsidR="00F0330D">
        <w:rPr>
          <w:rFonts w:cstheme="minorHAnsi"/>
          <w:sz w:val="24"/>
          <w:szCs w:val="24"/>
        </w:rPr>
        <w:t xml:space="preserve"> continua</w:t>
      </w:r>
      <w:r w:rsidR="00B73DA2">
        <w:rPr>
          <w:rFonts w:cstheme="minorHAnsi"/>
          <w:sz w:val="24"/>
          <w:szCs w:val="24"/>
        </w:rPr>
        <w:t xml:space="preserve"> ricerca d</w:t>
      </w:r>
      <w:r w:rsidR="00514C04">
        <w:rPr>
          <w:rFonts w:cstheme="minorHAnsi"/>
          <w:sz w:val="24"/>
          <w:szCs w:val="24"/>
        </w:rPr>
        <w:t>i un</w:t>
      </w:r>
      <w:r w:rsidR="00B73DA2">
        <w:rPr>
          <w:rFonts w:cstheme="minorHAnsi"/>
          <w:sz w:val="24"/>
          <w:szCs w:val="24"/>
        </w:rPr>
        <w:t xml:space="preserve"> partner con cui fare merger </w:t>
      </w:r>
      <w:r w:rsidR="00514C04">
        <w:rPr>
          <w:rFonts w:cstheme="minorHAnsi"/>
          <w:sz w:val="24"/>
          <w:szCs w:val="24"/>
        </w:rPr>
        <w:t>quando</w:t>
      </w:r>
      <w:r w:rsidR="00B73DA2">
        <w:rPr>
          <w:rFonts w:cstheme="minorHAnsi"/>
          <w:sz w:val="24"/>
          <w:szCs w:val="24"/>
        </w:rPr>
        <w:t xml:space="preserve"> -decisamente controcorrente</w:t>
      </w:r>
      <w:r w:rsidR="00514C04">
        <w:rPr>
          <w:rFonts w:cstheme="minorHAnsi"/>
          <w:sz w:val="24"/>
          <w:szCs w:val="24"/>
        </w:rPr>
        <w:t>-</w:t>
      </w:r>
      <w:r w:rsidR="00B73DA2">
        <w:rPr>
          <w:rFonts w:cstheme="minorHAnsi"/>
          <w:sz w:val="24"/>
          <w:szCs w:val="24"/>
        </w:rPr>
        <w:t xml:space="preserve"> Bisignani </w:t>
      </w:r>
      <w:proofErr w:type="gramStart"/>
      <w:r w:rsidR="00B73DA2">
        <w:rPr>
          <w:rFonts w:cstheme="minorHAnsi"/>
          <w:sz w:val="24"/>
          <w:szCs w:val="24"/>
        </w:rPr>
        <w:t>rilasciò  la</w:t>
      </w:r>
      <w:proofErr w:type="gramEnd"/>
      <w:r w:rsidR="00B73DA2">
        <w:rPr>
          <w:rFonts w:cstheme="minorHAnsi"/>
          <w:sz w:val="24"/>
          <w:szCs w:val="24"/>
        </w:rPr>
        <w:t xml:space="preserve"> seguente dichiarazione:</w:t>
      </w:r>
    </w:p>
    <w:p w14:paraId="0E57C2AA" w14:textId="77777777" w:rsidR="00B73DA2" w:rsidRDefault="00B73DA2" w:rsidP="00AB7768">
      <w:pPr>
        <w:spacing w:after="0" w:line="240" w:lineRule="auto"/>
        <w:rPr>
          <w:rFonts w:cstheme="minorHAnsi"/>
          <w:sz w:val="24"/>
          <w:szCs w:val="24"/>
        </w:rPr>
      </w:pPr>
    </w:p>
    <w:p w14:paraId="40454F8D" w14:textId="45271947" w:rsidR="00F86136" w:rsidRPr="00B6410E" w:rsidRDefault="00F86136" w:rsidP="00F86136">
      <w:pPr>
        <w:rPr>
          <w:bCs/>
          <w:color w:val="FF0000"/>
          <w:sz w:val="18"/>
          <w:szCs w:val="18"/>
        </w:rPr>
      </w:pPr>
      <w:r>
        <w:t>“</w:t>
      </w:r>
      <w:r w:rsidRPr="00CE1A22">
        <w:rPr>
          <w:i/>
        </w:rPr>
        <w:t>The giants were really affected by the slump because they lost their operational speed and flexibility. Some were looking to their alliances instead of solving the</w:t>
      </w:r>
      <w:r w:rsidR="00A00D4B">
        <w:rPr>
          <w:i/>
        </w:rPr>
        <w:t xml:space="preserve"> </w:t>
      </w:r>
      <w:r w:rsidRPr="00CE1A22">
        <w:rPr>
          <w:i/>
        </w:rPr>
        <w:t>in-house problems. I have yet to see an alliance that has really worked”</w:t>
      </w:r>
      <w:r>
        <w:t>.</w:t>
      </w:r>
      <w:r w:rsidRPr="00CE1A22">
        <w:rPr>
          <w:bCs/>
          <w:color w:val="FF0000"/>
        </w:rPr>
        <w:t xml:space="preserve"> </w:t>
      </w:r>
      <w:r w:rsidRPr="00B6410E">
        <w:rPr>
          <w:bCs/>
          <w:color w:val="FF0000"/>
          <w:sz w:val="18"/>
          <w:szCs w:val="18"/>
        </w:rPr>
        <w:t>(</w:t>
      </w:r>
      <w:r w:rsidR="00514C04">
        <w:rPr>
          <w:bCs/>
          <w:color w:val="FF0000"/>
          <w:sz w:val="18"/>
          <w:szCs w:val="18"/>
        </w:rPr>
        <w:t>7</w:t>
      </w:r>
      <w:r w:rsidRPr="00B6410E">
        <w:rPr>
          <w:bCs/>
          <w:color w:val="FF0000"/>
          <w:sz w:val="18"/>
          <w:szCs w:val="18"/>
        </w:rPr>
        <w:t>)</w:t>
      </w:r>
    </w:p>
    <w:p w14:paraId="3E09A5BF" w14:textId="3E5D6E33" w:rsidR="00F86136" w:rsidRPr="00B6410E" w:rsidRDefault="00F86136" w:rsidP="00F86136">
      <w:pPr>
        <w:rPr>
          <w:sz w:val="24"/>
          <w:szCs w:val="24"/>
        </w:rPr>
      </w:pPr>
      <w:r w:rsidRPr="00B6410E">
        <w:rPr>
          <w:bCs/>
          <w:sz w:val="20"/>
          <w:szCs w:val="20"/>
        </w:rPr>
        <w:t>[le maggiori compagnie sono state effettivamente spiazzate in quanto hanno perso la loro efficienza decisionale e la loro flessibilità. Alcune di esse dedicavano il loro tempo alle alleanze invece di risolvere i loro problemi interni. Debbo ancora vedere una alleanza che realmente funziona.]</w:t>
      </w:r>
      <w:r>
        <w:rPr>
          <w:bCs/>
        </w:rPr>
        <w:t xml:space="preserve">  </w:t>
      </w:r>
      <w:r w:rsidRPr="00B6410E">
        <w:rPr>
          <w:bCs/>
          <w:sz w:val="24"/>
          <w:szCs w:val="24"/>
        </w:rPr>
        <w:t>L’articolo proseguiva avvertendo che Bisignani riteneva che il fatto di non essere entrato in alcuna alleanza lasciava la sua aerolinea libera di prendere rapidamente decisioni indipendenti.</w:t>
      </w:r>
      <w:r w:rsidR="002E7463">
        <w:rPr>
          <w:bCs/>
          <w:sz w:val="24"/>
          <w:szCs w:val="24"/>
        </w:rPr>
        <w:t xml:space="preserve"> </w:t>
      </w:r>
      <w:r w:rsidR="00B6410E" w:rsidRPr="00B6410E">
        <w:rPr>
          <w:bCs/>
          <w:sz w:val="24"/>
          <w:szCs w:val="24"/>
        </w:rPr>
        <w:t xml:space="preserve">E </w:t>
      </w:r>
      <w:r w:rsidR="002E7463">
        <w:rPr>
          <w:bCs/>
          <w:sz w:val="24"/>
          <w:szCs w:val="24"/>
        </w:rPr>
        <w:t xml:space="preserve">su </w:t>
      </w:r>
      <w:r w:rsidR="00B6410E" w:rsidRPr="00B6410E">
        <w:rPr>
          <w:bCs/>
          <w:sz w:val="24"/>
          <w:szCs w:val="24"/>
        </w:rPr>
        <w:t>qu</w:t>
      </w:r>
      <w:r w:rsidR="002E7463">
        <w:rPr>
          <w:bCs/>
          <w:sz w:val="24"/>
          <w:szCs w:val="24"/>
        </w:rPr>
        <w:t>e</w:t>
      </w:r>
      <w:r w:rsidR="00B6410E" w:rsidRPr="00B6410E">
        <w:rPr>
          <w:bCs/>
          <w:sz w:val="24"/>
          <w:szCs w:val="24"/>
        </w:rPr>
        <w:t xml:space="preserve">st’ultimo appunto </w:t>
      </w:r>
      <w:r w:rsidR="002E7463">
        <w:rPr>
          <w:bCs/>
          <w:sz w:val="24"/>
          <w:szCs w:val="24"/>
        </w:rPr>
        <w:t>si son</w:t>
      </w:r>
      <w:r w:rsidR="00B6410E" w:rsidRPr="00B6410E">
        <w:rPr>
          <w:bCs/>
          <w:sz w:val="24"/>
          <w:szCs w:val="24"/>
        </w:rPr>
        <w:t xml:space="preserve"> trovat</w:t>
      </w:r>
      <w:r w:rsidR="002E7463">
        <w:rPr>
          <w:bCs/>
          <w:sz w:val="24"/>
          <w:szCs w:val="24"/>
        </w:rPr>
        <w:t>i d’accordo</w:t>
      </w:r>
      <w:r w:rsidR="00B6410E" w:rsidRPr="00B6410E">
        <w:rPr>
          <w:bCs/>
          <w:sz w:val="24"/>
          <w:szCs w:val="24"/>
        </w:rPr>
        <w:t xml:space="preserve"> molti altri direttori di compagnie</w:t>
      </w:r>
      <w:r w:rsidR="00514C04">
        <w:rPr>
          <w:bCs/>
          <w:sz w:val="24"/>
          <w:szCs w:val="24"/>
        </w:rPr>
        <w:t xml:space="preserve"> aeree</w:t>
      </w:r>
      <w:r w:rsidR="00B6410E" w:rsidRPr="00B6410E">
        <w:rPr>
          <w:bCs/>
          <w:sz w:val="24"/>
          <w:szCs w:val="24"/>
        </w:rPr>
        <w:t>.</w:t>
      </w:r>
    </w:p>
    <w:p w14:paraId="13285BD8" w14:textId="712F040D" w:rsidR="00F86136" w:rsidRPr="00B6410E" w:rsidRDefault="00F86136" w:rsidP="00F86136">
      <w:pPr>
        <w:rPr>
          <w:sz w:val="24"/>
          <w:szCs w:val="24"/>
        </w:rPr>
      </w:pPr>
      <w:r w:rsidRPr="00B6410E">
        <w:rPr>
          <w:sz w:val="24"/>
          <w:szCs w:val="24"/>
        </w:rPr>
        <w:t>Oggi a</w:t>
      </w:r>
      <w:r w:rsidR="002E7463">
        <w:rPr>
          <w:sz w:val="24"/>
          <w:szCs w:val="24"/>
        </w:rPr>
        <w:t>d oltre</w:t>
      </w:r>
      <w:r w:rsidRPr="00B6410E">
        <w:rPr>
          <w:sz w:val="24"/>
          <w:szCs w:val="24"/>
        </w:rPr>
        <w:t xml:space="preserve"> trent’anni da questa dichiarazione, dobbiamo annotare che le parole di Bisignani sono ancora valide in quanto non si può di certo asserire che le alleanze abbiano davvero risolto i problemi dei vettori. </w:t>
      </w:r>
      <w:r w:rsidR="00B6410E" w:rsidRPr="00B6410E">
        <w:rPr>
          <w:sz w:val="24"/>
          <w:szCs w:val="24"/>
        </w:rPr>
        <w:t>Attenzione</w:t>
      </w:r>
      <w:r w:rsidR="002E7463">
        <w:rPr>
          <w:sz w:val="24"/>
          <w:szCs w:val="24"/>
        </w:rPr>
        <w:t xml:space="preserve"> però</w:t>
      </w:r>
      <w:r w:rsidR="00B6410E" w:rsidRPr="00B6410E">
        <w:rPr>
          <w:sz w:val="24"/>
          <w:szCs w:val="24"/>
        </w:rPr>
        <w:t xml:space="preserve"> a non </w:t>
      </w:r>
      <w:r w:rsidR="00514C04">
        <w:rPr>
          <w:sz w:val="24"/>
          <w:szCs w:val="24"/>
        </w:rPr>
        <w:t>far confusione</w:t>
      </w:r>
      <w:r w:rsidR="002E7463">
        <w:rPr>
          <w:sz w:val="24"/>
          <w:szCs w:val="24"/>
        </w:rPr>
        <w:t>,</w:t>
      </w:r>
      <w:r w:rsidR="00B6410E" w:rsidRPr="00B6410E">
        <w:rPr>
          <w:sz w:val="24"/>
          <w:szCs w:val="24"/>
        </w:rPr>
        <w:t xml:space="preserve"> stiam</w:t>
      </w:r>
      <w:r w:rsidR="002E7463">
        <w:rPr>
          <w:sz w:val="24"/>
          <w:szCs w:val="24"/>
        </w:rPr>
        <w:t>o</w:t>
      </w:r>
      <w:r w:rsidR="00B6410E" w:rsidRPr="00B6410E">
        <w:rPr>
          <w:sz w:val="24"/>
          <w:szCs w:val="24"/>
        </w:rPr>
        <w:t xml:space="preserve"> parlando delle tre alleanze s</w:t>
      </w:r>
      <w:r w:rsidR="002E7463">
        <w:rPr>
          <w:sz w:val="24"/>
          <w:szCs w:val="24"/>
        </w:rPr>
        <w:t>opra ricordate</w:t>
      </w:r>
      <w:r w:rsidR="00B6410E" w:rsidRPr="00B6410E">
        <w:rPr>
          <w:sz w:val="24"/>
          <w:szCs w:val="24"/>
        </w:rPr>
        <w:t xml:space="preserve">, </w:t>
      </w:r>
      <w:r w:rsidR="00B6410E" w:rsidRPr="002E7463">
        <w:rPr>
          <w:b/>
          <w:bCs/>
          <w:sz w:val="24"/>
          <w:szCs w:val="24"/>
        </w:rPr>
        <w:t>perché ben altra cosa sono le formazioni d</w:t>
      </w:r>
      <w:r w:rsidR="002E7463" w:rsidRPr="002E7463">
        <w:rPr>
          <w:b/>
          <w:bCs/>
          <w:sz w:val="24"/>
          <w:szCs w:val="24"/>
        </w:rPr>
        <w:t>e</w:t>
      </w:r>
      <w:r w:rsidR="00B6410E" w:rsidRPr="002E7463">
        <w:rPr>
          <w:b/>
          <w:bCs/>
          <w:sz w:val="24"/>
          <w:szCs w:val="24"/>
        </w:rPr>
        <w:t>i “Gruppi</w:t>
      </w:r>
      <w:r w:rsidR="00B6410E" w:rsidRPr="00B6410E">
        <w:rPr>
          <w:sz w:val="24"/>
          <w:szCs w:val="24"/>
        </w:rPr>
        <w:t xml:space="preserve">” intendendo con ciò il Gruppo IAG, il </w:t>
      </w:r>
      <w:r w:rsidR="002E7463">
        <w:rPr>
          <w:sz w:val="24"/>
          <w:szCs w:val="24"/>
        </w:rPr>
        <w:t>G</w:t>
      </w:r>
      <w:r w:rsidR="00B6410E" w:rsidRPr="00B6410E">
        <w:rPr>
          <w:sz w:val="24"/>
          <w:szCs w:val="24"/>
        </w:rPr>
        <w:t xml:space="preserve">ruppo AF/KL, il </w:t>
      </w:r>
      <w:r w:rsidR="002E7463">
        <w:rPr>
          <w:sz w:val="24"/>
          <w:szCs w:val="24"/>
        </w:rPr>
        <w:t>G</w:t>
      </w:r>
      <w:r w:rsidR="00B6410E" w:rsidRPr="00B6410E">
        <w:rPr>
          <w:sz w:val="24"/>
          <w:szCs w:val="24"/>
        </w:rPr>
        <w:t xml:space="preserve">ruppo </w:t>
      </w:r>
      <w:r w:rsidR="002E7463">
        <w:rPr>
          <w:sz w:val="24"/>
          <w:szCs w:val="24"/>
        </w:rPr>
        <w:t>L</w:t>
      </w:r>
      <w:r w:rsidR="00B6410E" w:rsidRPr="00B6410E">
        <w:rPr>
          <w:sz w:val="24"/>
          <w:szCs w:val="24"/>
        </w:rPr>
        <w:t>ufthansa.</w:t>
      </w:r>
      <w:r w:rsidR="002E7463">
        <w:rPr>
          <w:sz w:val="24"/>
          <w:szCs w:val="24"/>
        </w:rPr>
        <w:t xml:space="preserve">  Quest’ultime aggregazioni </w:t>
      </w:r>
      <w:r w:rsidR="00126F79">
        <w:rPr>
          <w:sz w:val="24"/>
          <w:szCs w:val="24"/>
        </w:rPr>
        <w:t>si sono dimostrate molto più funzionali</w:t>
      </w:r>
      <w:r w:rsidR="002E7463">
        <w:rPr>
          <w:sz w:val="24"/>
          <w:szCs w:val="24"/>
        </w:rPr>
        <w:t xml:space="preserve"> e dispiace annotare come </w:t>
      </w:r>
      <w:r w:rsidR="00514C04">
        <w:rPr>
          <w:sz w:val="24"/>
          <w:szCs w:val="24"/>
        </w:rPr>
        <w:t>il ben noto gruppo AZ/KL</w:t>
      </w:r>
      <w:r w:rsidR="002E7463">
        <w:rPr>
          <w:sz w:val="24"/>
          <w:szCs w:val="24"/>
        </w:rPr>
        <w:t xml:space="preserve"> sia stata sabotat</w:t>
      </w:r>
      <w:r w:rsidR="00514C04">
        <w:rPr>
          <w:sz w:val="24"/>
          <w:szCs w:val="24"/>
        </w:rPr>
        <w:t>o</w:t>
      </w:r>
      <w:r w:rsidR="002E7463">
        <w:rPr>
          <w:sz w:val="24"/>
          <w:szCs w:val="24"/>
        </w:rPr>
        <w:t xml:space="preserve"> contribuendo </w:t>
      </w:r>
      <w:r w:rsidR="00126F79">
        <w:rPr>
          <w:sz w:val="24"/>
          <w:szCs w:val="24"/>
        </w:rPr>
        <w:t>in modo decisivo</w:t>
      </w:r>
      <w:r w:rsidR="002E7463">
        <w:rPr>
          <w:sz w:val="24"/>
          <w:szCs w:val="24"/>
        </w:rPr>
        <w:t xml:space="preserve"> alla scomparsa di Alitalia.</w:t>
      </w:r>
    </w:p>
    <w:p w14:paraId="77ADB401" w14:textId="25F2F636" w:rsidR="00B6410E" w:rsidRDefault="00B6410E" w:rsidP="00F86136">
      <w:pPr>
        <w:rPr>
          <w:sz w:val="24"/>
          <w:szCs w:val="24"/>
        </w:rPr>
      </w:pPr>
      <w:r w:rsidRPr="00B6410E">
        <w:rPr>
          <w:sz w:val="24"/>
          <w:szCs w:val="24"/>
        </w:rPr>
        <w:t xml:space="preserve">Ebbene tornando a Ryanair e Easyjet, così come pure a vettori LCC di altri continenti, non troverete traccia di essi nelle tre alleanze </w:t>
      </w:r>
      <w:r w:rsidR="00126F79">
        <w:rPr>
          <w:sz w:val="24"/>
          <w:szCs w:val="24"/>
        </w:rPr>
        <w:t xml:space="preserve">cui oggi </w:t>
      </w:r>
      <w:r w:rsidR="00514C04">
        <w:rPr>
          <w:sz w:val="24"/>
          <w:szCs w:val="24"/>
        </w:rPr>
        <w:t xml:space="preserve">complessivamente </w:t>
      </w:r>
      <w:r w:rsidR="00126F79">
        <w:rPr>
          <w:sz w:val="24"/>
          <w:szCs w:val="24"/>
        </w:rPr>
        <w:t>appartengono oltre cinquanta vettori.</w:t>
      </w:r>
    </w:p>
    <w:p w14:paraId="4BFE1D22" w14:textId="4F64452B" w:rsidR="00B6410E" w:rsidRPr="00B6410E" w:rsidRDefault="00B6410E" w:rsidP="00F86136">
      <w:pPr>
        <w:rPr>
          <w:sz w:val="24"/>
          <w:szCs w:val="24"/>
        </w:rPr>
      </w:pPr>
      <w:r>
        <w:rPr>
          <w:sz w:val="24"/>
          <w:szCs w:val="24"/>
        </w:rPr>
        <w:t xml:space="preserve">Invece sia Easyjet come pure Ryanair hanno puntato sulla formazione di </w:t>
      </w:r>
      <w:r w:rsidR="00126F79">
        <w:rPr>
          <w:sz w:val="24"/>
          <w:szCs w:val="24"/>
        </w:rPr>
        <w:t xml:space="preserve">propri </w:t>
      </w:r>
      <w:r>
        <w:rPr>
          <w:sz w:val="24"/>
          <w:szCs w:val="24"/>
        </w:rPr>
        <w:t>gruppi sotto forma di holding.</w:t>
      </w:r>
    </w:p>
    <w:p w14:paraId="6AB8ADF8" w14:textId="6BCA2035" w:rsidR="00F44B2C" w:rsidRDefault="00126F79" w:rsidP="006B42CE">
      <w:pPr>
        <w:spacing w:after="0" w:line="276" w:lineRule="auto"/>
        <w:rPr>
          <w:rFonts w:cstheme="minorHAnsi"/>
          <w:sz w:val="24"/>
          <w:szCs w:val="24"/>
        </w:rPr>
      </w:pPr>
      <w:r>
        <w:rPr>
          <w:rFonts w:cstheme="minorHAnsi"/>
          <w:sz w:val="24"/>
          <w:szCs w:val="24"/>
        </w:rPr>
        <w:t>La Easyjet ad esempio</w:t>
      </w:r>
      <w:r w:rsidR="0086514D" w:rsidRPr="0086514D">
        <w:rPr>
          <w:rFonts w:cstheme="minorHAnsi"/>
          <w:sz w:val="24"/>
          <w:szCs w:val="24"/>
        </w:rPr>
        <w:t xml:space="preserve">, oltre a operare nel Regno Unito, ha anche filiali svizzere e austriache. </w:t>
      </w:r>
      <w:r>
        <w:rPr>
          <w:rFonts w:cstheme="minorHAnsi"/>
          <w:sz w:val="24"/>
          <w:szCs w:val="24"/>
        </w:rPr>
        <w:t>Quella</w:t>
      </w:r>
      <w:r w:rsidR="0086514D" w:rsidRPr="0086514D">
        <w:rPr>
          <w:rFonts w:cstheme="minorHAnsi"/>
          <w:sz w:val="24"/>
          <w:szCs w:val="24"/>
        </w:rPr>
        <w:t xml:space="preserve"> </w:t>
      </w:r>
      <w:r>
        <w:rPr>
          <w:rFonts w:cstheme="minorHAnsi"/>
          <w:sz w:val="24"/>
          <w:szCs w:val="24"/>
        </w:rPr>
        <w:t>s</w:t>
      </w:r>
      <w:r w:rsidR="0086514D" w:rsidRPr="0086514D">
        <w:rPr>
          <w:rFonts w:cstheme="minorHAnsi"/>
          <w:sz w:val="24"/>
          <w:szCs w:val="24"/>
        </w:rPr>
        <w:t>vizzera in realtà ha origini più antiche d</w:t>
      </w:r>
      <w:r>
        <w:rPr>
          <w:rFonts w:cstheme="minorHAnsi"/>
          <w:sz w:val="24"/>
          <w:szCs w:val="24"/>
        </w:rPr>
        <w:t>i</w:t>
      </w:r>
      <w:r w:rsidR="0086514D" w:rsidRPr="0086514D">
        <w:rPr>
          <w:rFonts w:cstheme="minorHAnsi"/>
          <w:sz w:val="24"/>
          <w:szCs w:val="24"/>
        </w:rPr>
        <w:t xml:space="preserve"> easyJet stess</w:t>
      </w:r>
      <w:r>
        <w:rPr>
          <w:rFonts w:cstheme="minorHAnsi"/>
          <w:sz w:val="24"/>
          <w:szCs w:val="24"/>
        </w:rPr>
        <w:t>a</w:t>
      </w:r>
      <w:r w:rsidR="0086514D" w:rsidRPr="0086514D">
        <w:rPr>
          <w:rFonts w:cstheme="minorHAnsi"/>
          <w:sz w:val="24"/>
          <w:szCs w:val="24"/>
        </w:rPr>
        <w:t>. Infatti, è nata come TEA Switzerland nel maggio 1988 e ha iniziato a operare nel marzo</w:t>
      </w:r>
      <w:r>
        <w:rPr>
          <w:rFonts w:cstheme="minorHAnsi"/>
          <w:sz w:val="24"/>
          <w:szCs w:val="24"/>
        </w:rPr>
        <w:t xml:space="preserve"> 1989</w:t>
      </w:r>
      <w:r w:rsidR="0086514D" w:rsidRPr="0086514D">
        <w:rPr>
          <w:rFonts w:cstheme="minorHAnsi"/>
          <w:sz w:val="24"/>
          <w:szCs w:val="24"/>
        </w:rPr>
        <w:t>. Per il primo decennio della sua esistenza, il vettore era una filiale del vettore belga Trans European Airways</w:t>
      </w:r>
      <w:r w:rsidR="00514C04">
        <w:rPr>
          <w:rFonts w:cstheme="minorHAnsi"/>
          <w:sz w:val="24"/>
          <w:szCs w:val="24"/>
        </w:rPr>
        <w:t>,</w:t>
      </w:r>
      <w:r>
        <w:rPr>
          <w:rFonts w:cstheme="minorHAnsi"/>
          <w:sz w:val="24"/>
          <w:szCs w:val="24"/>
        </w:rPr>
        <w:t xml:space="preserve"> </w:t>
      </w:r>
      <w:r w:rsidR="00514C04">
        <w:rPr>
          <w:rFonts w:cstheme="minorHAnsi"/>
          <w:sz w:val="24"/>
          <w:szCs w:val="24"/>
        </w:rPr>
        <w:t>E</w:t>
      </w:r>
      <w:r w:rsidR="0086514D" w:rsidRPr="0086514D">
        <w:rPr>
          <w:rFonts w:cstheme="minorHAnsi"/>
          <w:sz w:val="24"/>
          <w:szCs w:val="24"/>
        </w:rPr>
        <w:t xml:space="preserve">asyJet ha </w:t>
      </w:r>
      <w:r w:rsidR="00514C04">
        <w:rPr>
          <w:rFonts w:cstheme="minorHAnsi"/>
          <w:sz w:val="24"/>
          <w:szCs w:val="24"/>
        </w:rPr>
        <w:t xml:space="preserve">successivamente </w:t>
      </w:r>
      <w:r w:rsidR="0086514D" w:rsidRPr="0086514D">
        <w:rPr>
          <w:rFonts w:cstheme="minorHAnsi"/>
          <w:sz w:val="24"/>
          <w:szCs w:val="24"/>
        </w:rPr>
        <w:t xml:space="preserve">acquistato una quota del 40% di TEA Switzerland nel marzo 1998. I servizi in franchising di easyJet sono iniziati nell'aprile successivo. Questo ha permesso di creare basi al di fuori del Regno Unito, in particolare a Ginevra e Basilea/Mulhouse, che hanno aiutato easyJet a crescere nell'Europa </w:t>
      </w:r>
      <w:r w:rsidR="0086514D" w:rsidRPr="0086514D">
        <w:rPr>
          <w:rFonts w:cstheme="minorHAnsi"/>
          <w:sz w:val="24"/>
          <w:szCs w:val="24"/>
        </w:rPr>
        <w:lastRenderedPageBreak/>
        <w:t>continentale. Nel 2013</w:t>
      </w:r>
      <w:r w:rsidR="00514C04">
        <w:rPr>
          <w:rFonts w:cstheme="minorHAnsi"/>
          <w:sz w:val="24"/>
          <w:szCs w:val="24"/>
        </w:rPr>
        <w:t xml:space="preserve"> poi</w:t>
      </w:r>
      <w:r w:rsidR="0086514D" w:rsidRPr="0086514D">
        <w:rPr>
          <w:rFonts w:cstheme="minorHAnsi"/>
          <w:sz w:val="24"/>
          <w:szCs w:val="24"/>
        </w:rPr>
        <w:t>, easyJet ha aumentato la sua partecipazione al 49%, mentre gli investitori privati possiedono il restante 51%.</w:t>
      </w:r>
      <w:r w:rsidR="00A00D4B">
        <w:rPr>
          <w:rFonts w:cstheme="minorHAnsi"/>
          <w:sz w:val="24"/>
          <w:szCs w:val="24"/>
        </w:rPr>
        <w:t xml:space="preserve"> </w:t>
      </w:r>
      <w:proofErr w:type="gramStart"/>
      <w:r w:rsidR="0086514D" w:rsidRPr="0086514D">
        <w:rPr>
          <w:rFonts w:cstheme="minorHAnsi"/>
          <w:sz w:val="24"/>
          <w:szCs w:val="24"/>
        </w:rPr>
        <w:t>Nel</w:t>
      </w:r>
      <w:proofErr w:type="gramEnd"/>
      <w:r w:rsidR="0086514D" w:rsidRPr="0086514D">
        <w:rPr>
          <w:rFonts w:cstheme="minorHAnsi"/>
          <w:sz w:val="24"/>
          <w:szCs w:val="24"/>
        </w:rPr>
        <w:t xml:space="preserve"> frattempo, la filiale austriaca di easyJet, nota </w:t>
      </w:r>
      <w:r w:rsidR="0086514D" w:rsidRPr="00514C04">
        <w:rPr>
          <w:rFonts w:cstheme="minorHAnsi"/>
          <w:sz w:val="24"/>
          <w:szCs w:val="24"/>
        </w:rPr>
        <w:t xml:space="preserve">come </w:t>
      </w:r>
      <w:hyperlink r:id="rId5" w:history="1">
        <w:r w:rsidR="0086514D" w:rsidRPr="00514C04">
          <w:rPr>
            <w:rStyle w:val="Collegamentoipertestuale"/>
            <w:rFonts w:cstheme="minorHAnsi"/>
            <w:i/>
            <w:iCs/>
            <w:color w:val="auto"/>
            <w:sz w:val="24"/>
            <w:szCs w:val="24"/>
            <w:u w:val="none"/>
          </w:rPr>
          <w:t>easyJet</w:t>
        </w:r>
      </w:hyperlink>
      <w:r w:rsidR="0086514D" w:rsidRPr="00514C04">
        <w:rPr>
          <w:rFonts w:cstheme="minorHAnsi"/>
          <w:i/>
          <w:iCs/>
          <w:sz w:val="24"/>
          <w:szCs w:val="24"/>
        </w:rPr>
        <w:t xml:space="preserve"> Europe</w:t>
      </w:r>
      <w:r w:rsidR="0086514D" w:rsidRPr="0086514D">
        <w:rPr>
          <w:rFonts w:cstheme="minorHAnsi"/>
          <w:sz w:val="24"/>
          <w:szCs w:val="24"/>
        </w:rPr>
        <w:t>, è un vettore che la compagnia ha fondato di recente, anziché acquisire, nel 2017. Ciò è avvenuto in seguito al voto del Regno Unito per l'uscita dall'UE nel giugno 2016. All'epoca c'era incertezza su cosa avrebbe comportato la Brexit per quanto riguarda i diritti d</w:t>
      </w:r>
      <w:r w:rsidR="00A00D4B">
        <w:rPr>
          <w:rFonts w:cstheme="minorHAnsi"/>
          <w:sz w:val="24"/>
          <w:szCs w:val="24"/>
        </w:rPr>
        <w:t>ei vettori inglesi</w:t>
      </w:r>
      <w:r w:rsidR="0086514D" w:rsidRPr="0086514D">
        <w:rPr>
          <w:rFonts w:cstheme="minorHAnsi"/>
          <w:sz w:val="24"/>
          <w:szCs w:val="24"/>
        </w:rPr>
        <w:t xml:space="preserve"> di operare voli all'interno dei Paesi europei.</w:t>
      </w:r>
      <w:r>
        <w:rPr>
          <w:rFonts w:cstheme="minorHAnsi"/>
          <w:sz w:val="24"/>
          <w:szCs w:val="24"/>
        </w:rPr>
        <w:t xml:space="preserve"> </w:t>
      </w:r>
      <w:r w:rsidR="0086514D" w:rsidRPr="0086514D">
        <w:rPr>
          <w:rFonts w:cstheme="minorHAnsi"/>
          <w:sz w:val="24"/>
          <w:szCs w:val="24"/>
        </w:rPr>
        <w:t xml:space="preserve">Per questo motivo, la società ha deciso di creare una nuova compagnia aerea, con sede e registrazione nell'Europa continentale, per proteggersi da potenziali restrizioni. Ottenendo un certificato di operatore aereo (COA) in un altro Stato membro dell'UE, </w:t>
      </w:r>
      <w:r w:rsidR="006B42CE">
        <w:rPr>
          <w:rFonts w:cstheme="minorHAnsi"/>
          <w:sz w:val="24"/>
          <w:szCs w:val="24"/>
        </w:rPr>
        <w:t>avrebbe avuto la certezza</w:t>
      </w:r>
      <w:r w:rsidR="0086514D" w:rsidRPr="0086514D">
        <w:rPr>
          <w:rFonts w:cstheme="minorHAnsi"/>
          <w:sz w:val="24"/>
          <w:szCs w:val="24"/>
        </w:rPr>
        <w:t xml:space="preserve"> di continuare a operare sul continente come prima. </w:t>
      </w:r>
      <w:r w:rsidR="00514C04">
        <w:rPr>
          <w:rFonts w:cstheme="minorHAnsi"/>
          <w:sz w:val="24"/>
          <w:szCs w:val="24"/>
        </w:rPr>
        <w:t xml:space="preserve">E </w:t>
      </w:r>
      <w:r w:rsidR="00514C04" w:rsidRPr="006B42CE">
        <w:rPr>
          <w:rFonts w:cstheme="minorHAnsi"/>
          <w:sz w:val="24"/>
          <w:szCs w:val="24"/>
        </w:rPr>
        <w:t>a</w:t>
      </w:r>
      <w:r w:rsidR="0086514D" w:rsidRPr="006B42CE">
        <w:rPr>
          <w:rFonts w:cstheme="minorHAnsi"/>
          <w:sz w:val="24"/>
          <w:szCs w:val="24"/>
        </w:rPr>
        <w:t>lla fine</w:t>
      </w:r>
      <w:r w:rsidR="00514C04" w:rsidRPr="006B42CE">
        <w:rPr>
          <w:rFonts w:cstheme="minorHAnsi"/>
          <w:sz w:val="24"/>
          <w:szCs w:val="24"/>
        </w:rPr>
        <w:t xml:space="preserve"> è stata scelta</w:t>
      </w:r>
      <w:r w:rsidR="0086514D" w:rsidRPr="006B42CE">
        <w:rPr>
          <w:rFonts w:cstheme="minorHAnsi"/>
          <w:sz w:val="24"/>
          <w:szCs w:val="24"/>
        </w:rPr>
        <w:t xml:space="preserve"> </w:t>
      </w:r>
      <w:r w:rsidR="00514C04" w:rsidRPr="006B42CE">
        <w:rPr>
          <w:rFonts w:cstheme="minorHAnsi"/>
          <w:sz w:val="24"/>
          <w:szCs w:val="24"/>
        </w:rPr>
        <w:t>l’</w:t>
      </w:r>
      <w:r w:rsidR="0086514D" w:rsidRPr="006B42CE">
        <w:rPr>
          <w:rFonts w:cstheme="minorHAnsi"/>
          <w:sz w:val="24"/>
          <w:szCs w:val="24"/>
        </w:rPr>
        <w:t>Austria.</w:t>
      </w:r>
      <w:r w:rsidR="006B42CE" w:rsidRPr="006B42CE">
        <w:rPr>
          <w:rFonts w:cstheme="minorHAnsi"/>
          <w:sz w:val="24"/>
          <w:szCs w:val="24"/>
        </w:rPr>
        <w:t xml:space="preserve"> </w:t>
      </w:r>
      <w:r w:rsidRPr="006B42CE">
        <w:rPr>
          <w:rFonts w:cstheme="minorHAnsi"/>
          <w:sz w:val="24"/>
          <w:szCs w:val="24"/>
        </w:rPr>
        <w:t xml:space="preserve">Anche Ryanair ha formato il suo Gruppo il quale è oggi costituito </w:t>
      </w:r>
      <w:r w:rsidR="00BD09BB" w:rsidRPr="006B42CE">
        <w:rPr>
          <w:rFonts w:cstheme="minorHAnsi"/>
          <w:sz w:val="24"/>
          <w:szCs w:val="24"/>
        </w:rPr>
        <w:t>d</w:t>
      </w:r>
      <w:r w:rsidR="0022724A" w:rsidRPr="006B42CE">
        <w:rPr>
          <w:rFonts w:cstheme="minorHAnsi"/>
          <w:sz w:val="24"/>
          <w:szCs w:val="24"/>
        </w:rPr>
        <w:t xml:space="preserve">a compagnie aeree interamente controllate da Ryanair Holdings, </w:t>
      </w:r>
      <w:r w:rsidR="00A00D4B">
        <w:rPr>
          <w:rFonts w:cstheme="minorHAnsi"/>
          <w:sz w:val="24"/>
          <w:szCs w:val="24"/>
        </w:rPr>
        <w:t>di cui fanno parte</w:t>
      </w:r>
      <w:r w:rsidR="0022724A" w:rsidRPr="006B42CE">
        <w:rPr>
          <w:rFonts w:cstheme="minorHAnsi"/>
          <w:sz w:val="24"/>
          <w:szCs w:val="24"/>
        </w:rPr>
        <w:t xml:space="preserve"> Ryanair Sun S.A. ("Buzz"), Lauda Europe Limited ("Lauda"), Malta Air Limited, Ryanair DAC e Ryanair U.K. Limited.</w:t>
      </w:r>
      <w:r w:rsidR="008447A4">
        <w:rPr>
          <w:rFonts w:cstheme="minorHAnsi"/>
          <w:sz w:val="24"/>
          <w:szCs w:val="24"/>
        </w:rPr>
        <w:t xml:space="preserve"> Anche Ryanair, per quanto irlandese, ha dovuto premunirsi dalle incognite della Brexit, e ciò perché il mercato </w:t>
      </w:r>
      <w:proofErr w:type="gramStart"/>
      <w:r w:rsidR="008447A4">
        <w:rPr>
          <w:rFonts w:cstheme="minorHAnsi"/>
          <w:sz w:val="24"/>
          <w:szCs w:val="24"/>
        </w:rPr>
        <w:t>UK  -</w:t>
      </w:r>
      <w:proofErr w:type="gramEnd"/>
      <w:r w:rsidR="008447A4">
        <w:rPr>
          <w:rFonts w:cstheme="minorHAnsi"/>
          <w:sz w:val="24"/>
          <w:szCs w:val="24"/>
        </w:rPr>
        <w:t xml:space="preserve">come si evince dalla </w:t>
      </w:r>
      <w:r w:rsidR="00A00D4B">
        <w:rPr>
          <w:rFonts w:cstheme="minorHAnsi"/>
          <w:sz w:val="24"/>
          <w:szCs w:val="24"/>
        </w:rPr>
        <w:t>sottostante</w:t>
      </w:r>
      <w:r w:rsidR="008447A4">
        <w:rPr>
          <w:rFonts w:cstheme="minorHAnsi"/>
          <w:sz w:val="24"/>
          <w:szCs w:val="24"/>
        </w:rPr>
        <w:t xml:space="preserve"> tabella- fornisce più revenue dello stesso mercato Irlandese. </w:t>
      </w:r>
      <w:r w:rsidR="008447A4" w:rsidRPr="008447A4">
        <w:rPr>
          <w:rFonts w:cstheme="minorHAnsi"/>
          <w:color w:val="FF0000"/>
          <w:sz w:val="18"/>
          <w:szCs w:val="18"/>
        </w:rPr>
        <w:t>(8)</w:t>
      </w:r>
    </w:p>
    <w:p w14:paraId="706ED509" w14:textId="77777777" w:rsidR="008447A4" w:rsidRDefault="008447A4" w:rsidP="006B42CE">
      <w:pPr>
        <w:spacing w:after="0" w:line="276" w:lineRule="auto"/>
        <w:rPr>
          <w:rFonts w:cstheme="minorHAnsi"/>
          <w:sz w:val="24"/>
          <w:szCs w:val="24"/>
        </w:rPr>
      </w:pPr>
    </w:p>
    <w:p w14:paraId="127BCC31" w14:textId="09492F87" w:rsidR="008447A4" w:rsidRPr="006B42CE" w:rsidRDefault="008447A4" w:rsidP="008447A4">
      <w:pPr>
        <w:spacing w:after="0" w:line="276" w:lineRule="auto"/>
        <w:jc w:val="center"/>
        <w:rPr>
          <w:rFonts w:cstheme="minorHAnsi"/>
          <w:sz w:val="24"/>
          <w:szCs w:val="24"/>
        </w:rPr>
      </w:pPr>
      <w:r w:rsidRPr="008447A4">
        <w:rPr>
          <w:rFonts w:cstheme="minorHAnsi"/>
          <w:noProof/>
          <w:sz w:val="24"/>
          <w:szCs w:val="24"/>
          <w:bdr w:val="single" w:sz="4" w:space="0" w:color="auto"/>
        </w:rPr>
        <w:drawing>
          <wp:inline distT="0" distB="0" distL="0" distR="0" wp14:anchorId="57B0FE4C" wp14:editId="3D8EE26A">
            <wp:extent cx="5328000" cy="1443600"/>
            <wp:effectExtent l="0" t="0" r="6350" b="4445"/>
            <wp:docPr id="20350825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082506" name="Immagine 2035082506"/>
                    <pic:cNvPicPr/>
                  </pic:nvPicPr>
                  <pic:blipFill>
                    <a:blip r:embed="rId6">
                      <a:extLst>
                        <a:ext uri="{28A0092B-C50C-407E-A947-70E740481C1C}">
                          <a14:useLocalDpi xmlns:a14="http://schemas.microsoft.com/office/drawing/2010/main" val="0"/>
                        </a:ext>
                      </a:extLst>
                    </a:blip>
                    <a:stretch>
                      <a:fillRect/>
                    </a:stretch>
                  </pic:blipFill>
                  <pic:spPr>
                    <a:xfrm>
                      <a:off x="0" y="0"/>
                      <a:ext cx="5328000" cy="1443600"/>
                    </a:xfrm>
                    <a:prstGeom prst="rect">
                      <a:avLst/>
                    </a:prstGeom>
                  </pic:spPr>
                </pic:pic>
              </a:graphicData>
            </a:graphic>
          </wp:inline>
        </w:drawing>
      </w:r>
    </w:p>
    <w:p w14:paraId="11B1B8A8" w14:textId="37E42851" w:rsidR="008447A4" w:rsidRPr="00DE45BD" w:rsidRDefault="008447A4" w:rsidP="0086514D">
      <w:pPr>
        <w:pStyle w:val="NormaleWeb"/>
        <w:spacing w:line="276" w:lineRule="auto"/>
        <w:rPr>
          <w:rFonts w:asciiTheme="minorHAnsi" w:hAnsiTheme="minorHAnsi" w:cstheme="minorHAnsi"/>
        </w:rPr>
      </w:pPr>
      <w:r w:rsidRPr="00DE45BD">
        <w:rPr>
          <w:rFonts w:asciiTheme="minorHAnsi" w:hAnsiTheme="minorHAnsi" w:cstheme="minorHAnsi"/>
        </w:rPr>
        <w:t xml:space="preserve">Invitiamo il lettore anche a prestare attenzione allo </w:t>
      </w:r>
      <w:r w:rsidRPr="00A00D4B">
        <w:rPr>
          <w:rFonts w:asciiTheme="minorHAnsi" w:hAnsiTheme="minorHAnsi" w:cstheme="minorHAnsi"/>
          <w:i/>
          <w:iCs/>
        </w:rPr>
        <w:t>share</w:t>
      </w:r>
      <w:r w:rsidRPr="00DE45BD">
        <w:rPr>
          <w:rFonts w:asciiTheme="minorHAnsi" w:hAnsiTheme="minorHAnsi" w:cstheme="minorHAnsi"/>
        </w:rPr>
        <w:t xml:space="preserve"> che fornisce il mercato Italia</w:t>
      </w:r>
      <w:r w:rsidR="00DE45BD" w:rsidRPr="00DE45BD">
        <w:rPr>
          <w:rFonts w:asciiTheme="minorHAnsi" w:hAnsiTheme="minorHAnsi" w:cstheme="minorHAnsi"/>
        </w:rPr>
        <w:t>: l’Italia è il principale paese di attività di Ryanair in cui sviluppa il 25% del proprio fatturato totale, a fronte del 18% realizzato in Spagna, del 12% nel Regno Unito, del 5% in Irlanda e del 40% nell’insieme degli altri paesi europei</w:t>
      </w:r>
      <w:r w:rsidR="00DE45BD">
        <w:rPr>
          <w:rFonts w:asciiTheme="minorHAnsi" w:hAnsiTheme="minorHAnsi" w:cstheme="minorHAnsi"/>
        </w:rPr>
        <w:t>.</w:t>
      </w:r>
    </w:p>
    <w:p w14:paraId="573C3EC3" w14:textId="29126B42" w:rsidR="00BD09BB" w:rsidRDefault="00BD09BB" w:rsidP="0086514D">
      <w:pPr>
        <w:pStyle w:val="NormaleWeb"/>
        <w:spacing w:line="276" w:lineRule="auto"/>
        <w:rPr>
          <w:rFonts w:asciiTheme="minorHAnsi" w:hAnsiTheme="minorHAnsi" w:cstheme="minorHAnsi"/>
        </w:rPr>
      </w:pPr>
      <w:r>
        <w:rPr>
          <w:rFonts w:asciiTheme="minorHAnsi" w:hAnsiTheme="minorHAnsi" w:cstheme="minorHAnsi"/>
        </w:rPr>
        <w:t xml:space="preserve">Niente Iata, niente alleanze, revenue da non </w:t>
      </w:r>
      <w:r w:rsidR="006B42CE">
        <w:rPr>
          <w:rFonts w:asciiTheme="minorHAnsi" w:hAnsiTheme="minorHAnsi" w:cstheme="minorHAnsi"/>
        </w:rPr>
        <w:t>con</w:t>
      </w:r>
      <w:r>
        <w:rPr>
          <w:rFonts w:asciiTheme="minorHAnsi" w:hAnsiTheme="minorHAnsi" w:cstheme="minorHAnsi"/>
        </w:rPr>
        <w:t xml:space="preserve">dividere con altri, tutto ciò è fattibile </w:t>
      </w:r>
      <w:r w:rsidR="00A00D4B">
        <w:rPr>
          <w:rFonts w:asciiTheme="minorHAnsi" w:hAnsiTheme="minorHAnsi" w:cstheme="minorHAnsi"/>
        </w:rPr>
        <w:t>allorché</w:t>
      </w:r>
      <w:r>
        <w:rPr>
          <w:rFonts w:asciiTheme="minorHAnsi" w:hAnsiTheme="minorHAnsi" w:cstheme="minorHAnsi"/>
        </w:rPr>
        <w:t xml:space="preserve"> si operano servizi</w:t>
      </w:r>
      <w:r w:rsidR="006B42CE">
        <w:rPr>
          <w:rFonts w:asciiTheme="minorHAnsi" w:hAnsiTheme="minorHAnsi" w:cstheme="minorHAnsi"/>
        </w:rPr>
        <w:t xml:space="preserve"> a</w:t>
      </w:r>
      <w:r>
        <w:rPr>
          <w:rFonts w:asciiTheme="minorHAnsi" w:hAnsiTheme="minorHAnsi" w:cstheme="minorHAnsi"/>
        </w:rPr>
        <w:t xml:space="preserve"> brev</w:t>
      </w:r>
      <w:r w:rsidR="006B42CE">
        <w:rPr>
          <w:rFonts w:asciiTheme="minorHAnsi" w:hAnsiTheme="minorHAnsi" w:cstheme="minorHAnsi"/>
        </w:rPr>
        <w:t>e</w:t>
      </w:r>
      <w:r>
        <w:rPr>
          <w:rFonts w:asciiTheme="minorHAnsi" w:hAnsiTheme="minorHAnsi" w:cstheme="minorHAnsi"/>
        </w:rPr>
        <w:t xml:space="preserve">/medio raggio punto-a-punto.  </w:t>
      </w:r>
      <w:r w:rsidR="00A20CA5">
        <w:rPr>
          <w:rFonts w:asciiTheme="minorHAnsi" w:hAnsiTheme="minorHAnsi" w:cstheme="minorHAnsi"/>
        </w:rPr>
        <w:t>Attenzione p</w:t>
      </w:r>
      <w:r>
        <w:rPr>
          <w:rFonts w:asciiTheme="minorHAnsi" w:hAnsiTheme="minorHAnsi" w:cstheme="minorHAnsi"/>
        </w:rPr>
        <w:t xml:space="preserve">erò: il numero di vettori </w:t>
      </w:r>
      <w:r w:rsidR="006B42CE">
        <w:rPr>
          <w:rFonts w:asciiTheme="minorHAnsi" w:hAnsiTheme="minorHAnsi" w:cstheme="minorHAnsi"/>
        </w:rPr>
        <w:t>“</w:t>
      </w:r>
      <w:r>
        <w:rPr>
          <w:rFonts w:asciiTheme="minorHAnsi" w:hAnsiTheme="minorHAnsi" w:cstheme="minorHAnsi"/>
        </w:rPr>
        <w:t>c</w:t>
      </w:r>
      <w:r w:rsidR="006B42CE">
        <w:rPr>
          <w:rFonts w:asciiTheme="minorHAnsi" w:hAnsiTheme="minorHAnsi" w:cstheme="minorHAnsi"/>
        </w:rPr>
        <w:t>aduti sul campo”</w:t>
      </w:r>
      <w:r>
        <w:rPr>
          <w:rFonts w:asciiTheme="minorHAnsi" w:hAnsiTheme="minorHAnsi" w:cstheme="minorHAnsi"/>
        </w:rPr>
        <w:t xml:space="preserve"> è così elevato che oltre a questi fattori </w:t>
      </w:r>
      <w:r w:rsidR="006B42CE">
        <w:rPr>
          <w:rFonts w:asciiTheme="minorHAnsi" w:hAnsiTheme="minorHAnsi" w:cstheme="minorHAnsi"/>
        </w:rPr>
        <w:t xml:space="preserve">non va dimenticato </w:t>
      </w:r>
      <w:r>
        <w:rPr>
          <w:rFonts w:asciiTheme="minorHAnsi" w:hAnsiTheme="minorHAnsi" w:cstheme="minorHAnsi"/>
        </w:rPr>
        <w:t xml:space="preserve">un </w:t>
      </w:r>
      <w:r w:rsidR="006B42CE">
        <w:rPr>
          <w:rFonts w:asciiTheme="minorHAnsi" w:hAnsiTheme="minorHAnsi" w:cstheme="minorHAnsi"/>
        </w:rPr>
        <w:t xml:space="preserve">efficiente ed esperto </w:t>
      </w:r>
      <w:r>
        <w:rPr>
          <w:rFonts w:asciiTheme="minorHAnsi" w:hAnsiTheme="minorHAnsi" w:cstheme="minorHAnsi"/>
        </w:rPr>
        <w:t>management.</w:t>
      </w:r>
    </w:p>
    <w:p w14:paraId="2409EF00" w14:textId="77777777" w:rsidR="00F44B2C" w:rsidRDefault="00F44B2C" w:rsidP="0086514D">
      <w:pPr>
        <w:pStyle w:val="NormaleWeb"/>
        <w:spacing w:line="276" w:lineRule="auto"/>
        <w:rPr>
          <w:rFonts w:asciiTheme="minorHAnsi" w:hAnsiTheme="minorHAnsi" w:cstheme="minorHAnsi"/>
        </w:rPr>
      </w:pPr>
    </w:p>
    <w:p w14:paraId="46F197B2" w14:textId="77777777" w:rsidR="006550C0" w:rsidRDefault="006550C0" w:rsidP="0086514D">
      <w:pPr>
        <w:pStyle w:val="NormaleWeb"/>
        <w:spacing w:line="276" w:lineRule="auto"/>
        <w:rPr>
          <w:rFonts w:asciiTheme="minorHAnsi" w:hAnsiTheme="minorHAnsi" w:cstheme="minorHAnsi"/>
        </w:rPr>
      </w:pPr>
    </w:p>
    <w:p w14:paraId="0D797B56" w14:textId="77777777" w:rsidR="006550C0" w:rsidRDefault="006550C0" w:rsidP="0086514D">
      <w:pPr>
        <w:pStyle w:val="NormaleWeb"/>
        <w:spacing w:line="276" w:lineRule="auto"/>
        <w:rPr>
          <w:rFonts w:asciiTheme="minorHAnsi" w:hAnsiTheme="minorHAnsi" w:cstheme="minorHAnsi"/>
        </w:rPr>
      </w:pPr>
    </w:p>
    <w:p w14:paraId="477E45CF" w14:textId="77777777" w:rsidR="006550C0" w:rsidRDefault="006550C0" w:rsidP="0086514D">
      <w:pPr>
        <w:pStyle w:val="NormaleWeb"/>
        <w:spacing w:line="276" w:lineRule="auto"/>
        <w:rPr>
          <w:rFonts w:asciiTheme="minorHAnsi" w:hAnsiTheme="minorHAnsi" w:cstheme="minorHAnsi"/>
        </w:rPr>
      </w:pPr>
    </w:p>
    <w:p w14:paraId="3143B223" w14:textId="77777777" w:rsidR="006550C0" w:rsidRDefault="006550C0" w:rsidP="0086514D">
      <w:pPr>
        <w:pStyle w:val="NormaleWeb"/>
        <w:spacing w:line="276" w:lineRule="auto"/>
        <w:rPr>
          <w:rFonts w:asciiTheme="minorHAnsi" w:hAnsiTheme="minorHAnsi" w:cstheme="minorHAnsi"/>
        </w:rPr>
      </w:pPr>
    </w:p>
    <w:p w14:paraId="44F517D4" w14:textId="5AECBDC3" w:rsidR="00F44B2C" w:rsidRPr="006B42CE" w:rsidRDefault="00F44B2C" w:rsidP="006B42CE">
      <w:pPr>
        <w:pStyle w:val="NormaleWeb"/>
        <w:numPr>
          <w:ilvl w:val="0"/>
          <w:numId w:val="1"/>
        </w:numPr>
        <w:rPr>
          <w:rFonts w:asciiTheme="minorHAnsi" w:hAnsiTheme="minorHAnsi" w:cstheme="minorHAnsi"/>
          <w:sz w:val="20"/>
          <w:szCs w:val="20"/>
        </w:rPr>
      </w:pPr>
      <w:r w:rsidRPr="006B42CE">
        <w:rPr>
          <w:rFonts w:asciiTheme="minorHAnsi" w:hAnsiTheme="minorHAnsi" w:cstheme="minorHAnsi"/>
          <w:sz w:val="20"/>
          <w:szCs w:val="20"/>
        </w:rPr>
        <w:lastRenderedPageBreak/>
        <w:t xml:space="preserve">Sito Iata visitato in data 4 marzo 2024. </w:t>
      </w:r>
      <w:hyperlink r:id="rId7" w:history="1">
        <w:r w:rsidRPr="006B42CE">
          <w:rPr>
            <w:rStyle w:val="Collegamentoipertestuale"/>
            <w:rFonts w:asciiTheme="minorHAnsi" w:hAnsiTheme="minorHAnsi" w:cstheme="minorHAnsi"/>
            <w:color w:val="auto"/>
            <w:sz w:val="20"/>
            <w:szCs w:val="20"/>
          </w:rPr>
          <w:t>www.iata.org</w:t>
        </w:r>
      </w:hyperlink>
    </w:p>
    <w:p w14:paraId="7A409463" w14:textId="477D5136" w:rsidR="006968CA" w:rsidRPr="00AE5C27" w:rsidRDefault="00000000" w:rsidP="006B42CE">
      <w:pPr>
        <w:pStyle w:val="NormaleWeb"/>
        <w:numPr>
          <w:ilvl w:val="0"/>
          <w:numId w:val="1"/>
        </w:numPr>
        <w:rPr>
          <w:rFonts w:asciiTheme="minorHAnsi" w:hAnsiTheme="minorHAnsi" w:cstheme="minorHAnsi"/>
          <w:sz w:val="20"/>
          <w:szCs w:val="20"/>
        </w:rPr>
      </w:pPr>
      <w:hyperlink r:id="rId8" w:history="1">
        <w:r w:rsidR="006968CA" w:rsidRPr="006B42CE">
          <w:rPr>
            <w:rStyle w:val="Collegamentoipertestuale"/>
            <w:rFonts w:asciiTheme="minorHAnsi" w:hAnsiTheme="minorHAnsi" w:cstheme="minorHAnsi"/>
            <w:color w:val="auto"/>
            <w:sz w:val="20"/>
            <w:szCs w:val="20"/>
          </w:rPr>
          <w:t>https://www.iata.org/en/about/members/fees/</w:t>
        </w:r>
      </w:hyperlink>
      <w:r w:rsidR="006968CA" w:rsidRPr="006B42CE">
        <w:rPr>
          <w:rFonts w:asciiTheme="minorHAnsi" w:hAnsiTheme="minorHAnsi" w:cstheme="minorHAnsi"/>
          <w:sz w:val="20"/>
          <w:szCs w:val="20"/>
        </w:rPr>
        <w:t xml:space="preserve"> ; </w:t>
      </w:r>
      <w:r w:rsidR="006968CA" w:rsidRPr="00AE5C27">
        <w:rPr>
          <w:rFonts w:asciiTheme="minorHAnsi" w:hAnsiTheme="minorHAnsi" w:cstheme="minorHAnsi"/>
          <w:sz w:val="20"/>
          <w:szCs w:val="20"/>
        </w:rPr>
        <w:t>La quota variabile viene calcolata solo per i membri che effettuano più di 5 milioni di tonnellate-chilometro di traffico internazionale (RTKM) all'anno e viene pagata in aggiunta alla quota fissa. Viene calcolata in base alle statistiche di traffico delle compagnie aeree (RTKM) per i due anni precedenti.</w:t>
      </w:r>
      <w:r w:rsidR="00BF5DF9" w:rsidRPr="00AE5C27">
        <w:rPr>
          <w:rFonts w:asciiTheme="minorHAnsi" w:hAnsiTheme="minorHAnsi" w:cstheme="minorHAnsi"/>
          <w:sz w:val="20"/>
          <w:szCs w:val="20"/>
        </w:rPr>
        <w:t xml:space="preserve"> La quota fissa risultava essere di 11,250 US$</w:t>
      </w:r>
    </w:p>
    <w:p w14:paraId="24493368" w14:textId="149B5695" w:rsidR="00F44B2C" w:rsidRPr="00AE5C27" w:rsidRDefault="006968CA" w:rsidP="006B42CE">
      <w:pPr>
        <w:pStyle w:val="NormaleWeb"/>
        <w:numPr>
          <w:ilvl w:val="0"/>
          <w:numId w:val="1"/>
        </w:numPr>
        <w:rPr>
          <w:rFonts w:asciiTheme="minorHAnsi" w:hAnsiTheme="minorHAnsi" w:cstheme="minorHAnsi"/>
          <w:sz w:val="20"/>
          <w:szCs w:val="20"/>
        </w:rPr>
      </w:pPr>
      <w:r w:rsidRPr="00AE5C27">
        <w:rPr>
          <w:rFonts w:asciiTheme="minorHAnsi" w:hAnsiTheme="minorHAnsi" w:cstheme="minorHAnsi"/>
          <w:sz w:val="20"/>
          <w:szCs w:val="20"/>
        </w:rPr>
        <w:t>L’istruttoria dell’AGCM è stata avviata su segnalazione d</w:t>
      </w:r>
      <w:r w:rsidR="005644D5" w:rsidRPr="00AE5C27">
        <w:rPr>
          <w:rFonts w:asciiTheme="minorHAnsi" w:hAnsiTheme="minorHAnsi" w:cstheme="minorHAnsi"/>
          <w:sz w:val="20"/>
          <w:szCs w:val="20"/>
        </w:rPr>
        <w:t>ella</w:t>
      </w:r>
      <w:r w:rsidRPr="00AE5C27">
        <w:rPr>
          <w:rFonts w:asciiTheme="minorHAnsi" w:hAnsiTheme="minorHAnsi" w:cstheme="minorHAnsi"/>
          <w:sz w:val="20"/>
          <w:szCs w:val="20"/>
        </w:rPr>
        <w:t xml:space="preserve"> Associazione Italiana Agenti di Viaggio e la Federazione del Turismo Organizzato, pervenute</w:t>
      </w:r>
      <w:r w:rsidR="005644D5" w:rsidRPr="00AE5C27">
        <w:rPr>
          <w:rFonts w:asciiTheme="minorHAnsi" w:hAnsiTheme="minorHAnsi" w:cstheme="minorHAnsi"/>
          <w:sz w:val="20"/>
          <w:szCs w:val="20"/>
        </w:rPr>
        <w:t xml:space="preserve"> all’AGCM</w:t>
      </w:r>
      <w:r w:rsidRPr="00AE5C27">
        <w:rPr>
          <w:rFonts w:asciiTheme="minorHAnsi" w:hAnsiTheme="minorHAnsi" w:cstheme="minorHAnsi"/>
          <w:sz w:val="20"/>
          <w:szCs w:val="20"/>
        </w:rPr>
        <w:t>, rispettivamente, il 10 maggio e il 6 giugno 2023</w:t>
      </w:r>
    </w:p>
    <w:p w14:paraId="37095CD8" w14:textId="77BCED7C" w:rsidR="00F434E3" w:rsidRPr="00AE5C27" w:rsidRDefault="00F434E3" w:rsidP="006B42CE">
      <w:pPr>
        <w:pStyle w:val="NormaleWeb"/>
        <w:numPr>
          <w:ilvl w:val="0"/>
          <w:numId w:val="1"/>
        </w:numPr>
        <w:rPr>
          <w:rFonts w:asciiTheme="minorHAnsi" w:hAnsiTheme="minorHAnsi" w:cstheme="minorHAnsi"/>
          <w:sz w:val="20"/>
          <w:szCs w:val="20"/>
        </w:rPr>
      </w:pPr>
      <w:r w:rsidRPr="00AE5C27">
        <w:rPr>
          <w:rFonts w:asciiTheme="minorHAnsi" w:hAnsiTheme="minorHAnsi" w:cstheme="minorHAnsi"/>
          <w:sz w:val="20"/>
          <w:szCs w:val="20"/>
        </w:rPr>
        <w:t>“La politica Commerciale di Ryanair sotto lo scrutinio dell’AGCM” del 22 settembre 2023</w:t>
      </w:r>
    </w:p>
    <w:p w14:paraId="250562F4" w14:textId="02811084" w:rsidR="00B6410E" w:rsidRPr="00AE5C27" w:rsidRDefault="00B6410E" w:rsidP="006B42CE">
      <w:pPr>
        <w:pStyle w:val="NormaleWeb"/>
        <w:numPr>
          <w:ilvl w:val="0"/>
          <w:numId w:val="1"/>
        </w:numPr>
        <w:rPr>
          <w:rFonts w:asciiTheme="minorHAnsi" w:hAnsiTheme="minorHAnsi" w:cstheme="minorHAnsi"/>
          <w:sz w:val="20"/>
          <w:szCs w:val="20"/>
        </w:rPr>
      </w:pPr>
      <w:r w:rsidRPr="00AE5C27">
        <w:rPr>
          <w:rFonts w:asciiTheme="minorHAnsi" w:hAnsiTheme="minorHAnsi" w:cstheme="minorHAnsi"/>
          <w:sz w:val="20"/>
          <w:szCs w:val="20"/>
        </w:rPr>
        <w:t>Dati tratti dai rispettivi siti visitati il 4 Marzo 2024.</w:t>
      </w:r>
    </w:p>
    <w:p w14:paraId="33D61544" w14:textId="3706B0CC" w:rsidR="00514C04" w:rsidRPr="00AE5C27" w:rsidRDefault="00514C04" w:rsidP="006B42CE">
      <w:pPr>
        <w:pStyle w:val="NormaleWeb"/>
        <w:numPr>
          <w:ilvl w:val="0"/>
          <w:numId w:val="1"/>
        </w:numPr>
        <w:spacing w:before="0" w:beforeAutospacing="0"/>
        <w:rPr>
          <w:rFonts w:asciiTheme="minorHAnsi" w:hAnsiTheme="minorHAnsi" w:cstheme="minorHAnsi"/>
          <w:sz w:val="20"/>
          <w:szCs w:val="20"/>
        </w:rPr>
      </w:pPr>
      <w:r w:rsidRPr="00AE5C27">
        <w:rPr>
          <w:rFonts w:asciiTheme="minorHAnsi" w:hAnsiTheme="minorHAnsi" w:cstheme="minorHAnsi"/>
          <w:sz w:val="20"/>
          <w:szCs w:val="20"/>
        </w:rPr>
        <w:t xml:space="preserve">In realtà nell’aprile del 1992 era stato formato il Qualiflyer Group. </w:t>
      </w:r>
      <w:r w:rsidRPr="00AE5C27">
        <w:rPr>
          <w:rFonts w:asciiTheme="minorHAnsi" w:hAnsiTheme="minorHAnsi" w:cstheme="minorHAnsi"/>
          <w:sz w:val="20"/>
          <w:szCs w:val="20"/>
          <w:shd w:val="clear" w:color="auto" w:fill="FFFFFF"/>
        </w:rPr>
        <w:t>Qualiflyer era il nome di un programma frequent flyer creato nell'Aprile 1992 da Austrian Airlines, Crossair e Swissair. Quando successivamente Swissair cominciò, nel 1998, ad acquistare partecipazioni in varie compagnie aeree europee, anche queste adottarono Qualiflyer come loro programma fedeltà.</w:t>
      </w:r>
    </w:p>
    <w:p w14:paraId="5E425001" w14:textId="34414085" w:rsidR="006114C7" w:rsidRDefault="006114C7" w:rsidP="006B42CE">
      <w:pPr>
        <w:pStyle w:val="NormaleWeb"/>
        <w:numPr>
          <w:ilvl w:val="0"/>
          <w:numId w:val="1"/>
        </w:numPr>
        <w:rPr>
          <w:rFonts w:asciiTheme="minorHAnsi" w:hAnsiTheme="minorHAnsi" w:cstheme="minorHAnsi"/>
          <w:sz w:val="20"/>
          <w:szCs w:val="20"/>
        </w:rPr>
      </w:pPr>
      <w:r w:rsidRPr="00AE5C27">
        <w:rPr>
          <w:rFonts w:asciiTheme="minorHAnsi" w:hAnsiTheme="minorHAnsi" w:cstheme="minorHAnsi"/>
          <w:sz w:val="20"/>
          <w:szCs w:val="20"/>
        </w:rPr>
        <w:t>Airline Business, Maggio 1992</w:t>
      </w:r>
      <w:r w:rsidR="00B73DA2" w:rsidRPr="00AE5C27">
        <w:rPr>
          <w:rFonts w:asciiTheme="minorHAnsi" w:hAnsiTheme="minorHAnsi" w:cstheme="minorHAnsi"/>
          <w:sz w:val="20"/>
          <w:szCs w:val="20"/>
        </w:rPr>
        <w:t>, Newsline:</w:t>
      </w:r>
      <w:r w:rsidRPr="00AE5C27">
        <w:rPr>
          <w:rFonts w:asciiTheme="minorHAnsi" w:hAnsiTheme="minorHAnsi" w:cstheme="minorHAnsi"/>
          <w:sz w:val="20"/>
          <w:szCs w:val="20"/>
        </w:rPr>
        <w:t xml:space="preserve"> </w:t>
      </w:r>
      <w:r w:rsidR="00B73DA2" w:rsidRPr="00AE5C27">
        <w:rPr>
          <w:rFonts w:asciiTheme="minorHAnsi" w:hAnsiTheme="minorHAnsi" w:cstheme="minorHAnsi"/>
          <w:sz w:val="20"/>
          <w:szCs w:val="20"/>
        </w:rPr>
        <w:t>“Two routes to recovery” Pag. 26</w:t>
      </w:r>
    </w:p>
    <w:p w14:paraId="49302393" w14:textId="7C0D59F2" w:rsidR="008447A4" w:rsidRDefault="008447A4" w:rsidP="006B42CE">
      <w:pPr>
        <w:pStyle w:val="NormaleWeb"/>
        <w:numPr>
          <w:ilvl w:val="0"/>
          <w:numId w:val="1"/>
        </w:numPr>
        <w:rPr>
          <w:rFonts w:asciiTheme="minorHAnsi" w:hAnsiTheme="minorHAnsi" w:cstheme="minorHAnsi"/>
          <w:sz w:val="20"/>
          <w:szCs w:val="20"/>
        </w:rPr>
      </w:pPr>
      <w:r>
        <w:rPr>
          <w:rFonts w:asciiTheme="minorHAnsi" w:hAnsiTheme="minorHAnsi" w:cstheme="minorHAnsi"/>
          <w:sz w:val="20"/>
          <w:szCs w:val="20"/>
        </w:rPr>
        <w:t>Annual Report 2022, “Disaggregation of Revenues” Pag. 205.</w:t>
      </w:r>
    </w:p>
    <w:p w14:paraId="17039131" w14:textId="77777777" w:rsidR="006550C0" w:rsidRPr="00AE5C27" w:rsidRDefault="006550C0" w:rsidP="006550C0">
      <w:pPr>
        <w:pStyle w:val="NormaleWeb"/>
        <w:rPr>
          <w:rFonts w:asciiTheme="minorHAnsi" w:hAnsiTheme="minorHAnsi" w:cstheme="minorHAnsi"/>
          <w:sz w:val="20"/>
          <w:szCs w:val="20"/>
        </w:rPr>
      </w:pPr>
    </w:p>
    <w:p w14:paraId="24D3A48A" w14:textId="26E47124" w:rsidR="00F37AFD" w:rsidRPr="006550C0" w:rsidRDefault="006B42CE" w:rsidP="006B42CE">
      <w:pPr>
        <w:spacing w:line="276" w:lineRule="auto"/>
        <w:ind w:left="1416" w:firstLine="708"/>
        <w:rPr>
          <w:rFonts w:cstheme="minorHAnsi"/>
          <w:b/>
          <w:bCs/>
          <w:i/>
          <w:iCs/>
          <w:color w:val="00B0F0"/>
          <w:sz w:val="24"/>
          <w:szCs w:val="24"/>
        </w:rPr>
      </w:pPr>
      <w:r w:rsidRPr="006550C0">
        <w:rPr>
          <w:rFonts w:cstheme="minorHAnsi"/>
          <w:b/>
          <w:bCs/>
          <w:i/>
          <w:iCs/>
          <w:color w:val="00B0F0"/>
          <w:sz w:val="24"/>
          <w:szCs w:val="24"/>
        </w:rPr>
        <w:t xml:space="preserve">            www.Aviation-Industry-News.com</w:t>
      </w:r>
    </w:p>
    <w:p w14:paraId="1809930E" w14:textId="77777777" w:rsidR="00AE5C27" w:rsidRDefault="00AE5C27" w:rsidP="0086514D">
      <w:pPr>
        <w:spacing w:line="276" w:lineRule="auto"/>
        <w:rPr>
          <w:rFonts w:cstheme="minorHAnsi"/>
          <w:sz w:val="24"/>
          <w:szCs w:val="24"/>
        </w:rPr>
      </w:pPr>
    </w:p>
    <w:p w14:paraId="4048E7D0" w14:textId="096498A9" w:rsidR="00AE5C27" w:rsidRDefault="00AE5C27" w:rsidP="0086514D">
      <w:pPr>
        <w:spacing w:line="276" w:lineRule="auto"/>
        <w:rPr>
          <w:rFonts w:cstheme="minorHAnsi"/>
          <w:i/>
          <w:iCs/>
          <w:color w:val="00B0F0"/>
          <w:sz w:val="20"/>
          <w:szCs w:val="20"/>
          <w:u w:val="single"/>
        </w:rPr>
      </w:pPr>
      <w:r w:rsidRPr="00AE5C27">
        <w:rPr>
          <w:rFonts w:cstheme="minorHAnsi"/>
          <w:i/>
          <w:iCs/>
          <w:color w:val="00B0F0"/>
          <w:sz w:val="20"/>
          <w:szCs w:val="20"/>
          <w:u w:val="single"/>
        </w:rPr>
        <w:t>Newsletter emesse nel 2024:</w:t>
      </w:r>
    </w:p>
    <w:p w14:paraId="00838AA7" w14:textId="09F4CFE8" w:rsidR="00AE5C27" w:rsidRDefault="00AE5C27" w:rsidP="00AE5C27">
      <w:pPr>
        <w:spacing w:after="0" w:line="276" w:lineRule="auto"/>
        <w:rPr>
          <w:rFonts w:cstheme="minorHAnsi"/>
          <w:i/>
          <w:iCs/>
          <w:sz w:val="20"/>
          <w:szCs w:val="20"/>
        </w:rPr>
      </w:pPr>
      <w:r>
        <w:rPr>
          <w:rFonts w:cstheme="minorHAnsi"/>
          <w:i/>
          <w:iCs/>
          <w:sz w:val="20"/>
          <w:szCs w:val="20"/>
        </w:rPr>
        <w:t>•L’Europa e i suoi megagruppi</w:t>
      </w:r>
      <w:r>
        <w:rPr>
          <w:rFonts w:cstheme="minorHAnsi"/>
          <w:i/>
          <w:iCs/>
          <w:sz w:val="20"/>
          <w:szCs w:val="20"/>
        </w:rPr>
        <w:tab/>
      </w:r>
      <w:r>
        <w:rPr>
          <w:rFonts w:cstheme="minorHAnsi"/>
          <w:i/>
          <w:iCs/>
          <w:sz w:val="20"/>
          <w:szCs w:val="20"/>
        </w:rPr>
        <w:tab/>
      </w:r>
      <w:r>
        <w:rPr>
          <w:rFonts w:cstheme="minorHAnsi"/>
          <w:i/>
          <w:iCs/>
          <w:sz w:val="20"/>
          <w:szCs w:val="20"/>
        </w:rPr>
        <w:tab/>
        <w:t>2 gennaio</w:t>
      </w:r>
    </w:p>
    <w:p w14:paraId="7F9981CB" w14:textId="090E94FE" w:rsidR="00AE5C27" w:rsidRDefault="00AE5C27" w:rsidP="00AE5C27">
      <w:pPr>
        <w:spacing w:after="0" w:line="276" w:lineRule="auto"/>
        <w:rPr>
          <w:rFonts w:cstheme="minorHAnsi"/>
          <w:i/>
          <w:iCs/>
          <w:sz w:val="20"/>
          <w:szCs w:val="20"/>
        </w:rPr>
      </w:pPr>
      <w:r>
        <w:rPr>
          <w:rFonts w:cstheme="minorHAnsi"/>
          <w:i/>
          <w:iCs/>
          <w:sz w:val="20"/>
          <w:szCs w:val="20"/>
        </w:rPr>
        <w:t>•Il pricing dei biglietti aerei e l’oligopolio</w:t>
      </w:r>
      <w:r>
        <w:rPr>
          <w:rFonts w:cstheme="minorHAnsi"/>
          <w:i/>
          <w:iCs/>
          <w:sz w:val="20"/>
          <w:szCs w:val="20"/>
        </w:rPr>
        <w:tab/>
      </w:r>
      <w:r>
        <w:rPr>
          <w:rFonts w:cstheme="minorHAnsi"/>
          <w:i/>
          <w:iCs/>
          <w:sz w:val="20"/>
          <w:szCs w:val="20"/>
        </w:rPr>
        <w:tab/>
        <w:t>21 gennaio</w:t>
      </w:r>
    </w:p>
    <w:p w14:paraId="33F3237C" w14:textId="75680F18" w:rsidR="006B42CE" w:rsidRDefault="006B42CE" w:rsidP="00AE5C27">
      <w:pPr>
        <w:spacing w:after="0" w:line="276" w:lineRule="auto"/>
        <w:rPr>
          <w:rFonts w:cstheme="minorHAnsi"/>
          <w:i/>
          <w:iCs/>
          <w:sz w:val="20"/>
          <w:szCs w:val="20"/>
        </w:rPr>
      </w:pPr>
      <w:r>
        <w:rPr>
          <w:rFonts w:cstheme="minorHAnsi"/>
          <w:i/>
          <w:iCs/>
          <w:sz w:val="20"/>
          <w:szCs w:val="20"/>
        </w:rPr>
        <w:t>•Posta via aerea, un primato italiano nel mondo</w:t>
      </w:r>
      <w:r>
        <w:rPr>
          <w:rFonts w:cstheme="minorHAnsi"/>
          <w:i/>
          <w:iCs/>
          <w:sz w:val="20"/>
          <w:szCs w:val="20"/>
        </w:rPr>
        <w:tab/>
        <w:t>24 gennaio</w:t>
      </w:r>
    </w:p>
    <w:p w14:paraId="1A714458" w14:textId="439D3FCE" w:rsidR="006B42CE" w:rsidRDefault="006550C0" w:rsidP="00AE5C27">
      <w:pPr>
        <w:spacing w:after="0" w:line="276" w:lineRule="auto"/>
        <w:rPr>
          <w:rFonts w:cstheme="minorHAnsi"/>
          <w:i/>
          <w:iCs/>
          <w:sz w:val="20"/>
          <w:szCs w:val="20"/>
        </w:rPr>
      </w:pPr>
      <w:r>
        <w:rPr>
          <w:rFonts w:cstheme="minorHAnsi"/>
          <w:i/>
          <w:iCs/>
          <w:sz w:val="20"/>
          <w:szCs w:val="20"/>
        </w:rPr>
        <w:t>•</w:t>
      </w:r>
      <w:r w:rsidR="006B42CE">
        <w:rPr>
          <w:rFonts w:cstheme="minorHAnsi"/>
          <w:i/>
          <w:iCs/>
          <w:sz w:val="20"/>
          <w:szCs w:val="20"/>
        </w:rPr>
        <w:t>Intrighi e misteri nei cieli d’Europa</w:t>
      </w:r>
      <w:r w:rsidR="006B42CE">
        <w:rPr>
          <w:rFonts w:cstheme="minorHAnsi"/>
          <w:i/>
          <w:iCs/>
          <w:sz w:val="20"/>
          <w:szCs w:val="20"/>
        </w:rPr>
        <w:tab/>
      </w:r>
      <w:r w:rsidR="006B42CE">
        <w:rPr>
          <w:rFonts w:cstheme="minorHAnsi"/>
          <w:i/>
          <w:iCs/>
          <w:sz w:val="20"/>
          <w:szCs w:val="20"/>
        </w:rPr>
        <w:tab/>
        <w:t>26 gennaio</w:t>
      </w:r>
    </w:p>
    <w:p w14:paraId="3E61425C" w14:textId="5CDA41D3" w:rsidR="006B42CE" w:rsidRDefault="006B42CE" w:rsidP="006B42CE">
      <w:pPr>
        <w:spacing w:after="0" w:line="276" w:lineRule="auto"/>
        <w:rPr>
          <w:rFonts w:cstheme="minorHAnsi"/>
          <w:i/>
          <w:iCs/>
          <w:sz w:val="20"/>
          <w:szCs w:val="20"/>
        </w:rPr>
      </w:pPr>
      <w:r>
        <w:rPr>
          <w:rFonts w:cstheme="minorHAnsi"/>
          <w:i/>
          <w:iCs/>
          <w:sz w:val="20"/>
          <w:szCs w:val="20"/>
        </w:rPr>
        <w:t>•Commissione UE e ritardi</w:t>
      </w:r>
      <w:r>
        <w:rPr>
          <w:rFonts w:cstheme="minorHAnsi"/>
          <w:i/>
          <w:iCs/>
          <w:sz w:val="20"/>
          <w:szCs w:val="20"/>
        </w:rPr>
        <w:tab/>
      </w:r>
      <w:r>
        <w:rPr>
          <w:rFonts w:cstheme="minorHAnsi"/>
          <w:i/>
          <w:iCs/>
          <w:sz w:val="20"/>
          <w:szCs w:val="20"/>
        </w:rPr>
        <w:tab/>
      </w:r>
      <w:r>
        <w:rPr>
          <w:rFonts w:cstheme="minorHAnsi"/>
          <w:i/>
          <w:iCs/>
          <w:sz w:val="20"/>
          <w:szCs w:val="20"/>
        </w:rPr>
        <w:tab/>
        <w:t>21 febbraio</w:t>
      </w:r>
    </w:p>
    <w:p w14:paraId="1BED1A66" w14:textId="11BC6CA9" w:rsidR="006B42CE" w:rsidRDefault="006B42CE" w:rsidP="006B42CE">
      <w:pPr>
        <w:spacing w:after="0" w:line="276" w:lineRule="auto"/>
        <w:rPr>
          <w:rFonts w:cstheme="minorHAnsi"/>
          <w:i/>
          <w:iCs/>
          <w:sz w:val="20"/>
          <w:szCs w:val="20"/>
        </w:rPr>
      </w:pPr>
      <w:r>
        <w:rPr>
          <w:rFonts w:cstheme="minorHAnsi"/>
          <w:i/>
          <w:iCs/>
          <w:sz w:val="20"/>
          <w:szCs w:val="20"/>
        </w:rPr>
        <w:t>•Sui tagli di rotte imposti dalla UE</w:t>
      </w:r>
      <w:r>
        <w:rPr>
          <w:rFonts w:cstheme="minorHAnsi"/>
          <w:i/>
          <w:iCs/>
          <w:sz w:val="20"/>
          <w:szCs w:val="20"/>
        </w:rPr>
        <w:tab/>
      </w:r>
      <w:r>
        <w:rPr>
          <w:rFonts w:cstheme="minorHAnsi"/>
          <w:i/>
          <w:iCs/>
          <w:sz w:val="20"/>
          <w:szCs w:val="20"/>
        </w:rPr>
        <w:tab/>
      </w:r>
      <w:r>
        <w:rPr>
          <w:rFonts w:cstheme="minorHAnsi"/>
          <w:i/>
          <w:iCs/>
          <w:sz w:val="20"/>
          <w:szCs w:val="20"/>
        </w:rPr>
        <w:tab/>
        <w:t>22 febbraio</w:t>
      </w:r>
    </w:p>
    <w:p w14:paraId="59F32EA7" w14:textId="77777777" w:rsidR="0030326F" w:rsidRDefault="0030326F" w:rsidP="006B42CE">
      <w:pPr>
        <w:spacing w:after="0" w:line="276" w:lineRule="auto"/>
        <w:rPr>
          <w:rFonts w:cstheme="minorHAnsi"/>
          <w:i/>
          <w:iCs/>
          <w:sz w:val="20"/>
          <w:szCs w:val="20"/>
        </w:rPr>
      </w:pPr>
    </w:p>
    <w:p w14:paraId="11D40D3B" w14:textId="77777777" w:rsidR="0030326F" w:rsidRDefault="0030326F" w:rsidP="006B42CE">
      <w:pPr>
        <w:spacing w:after="0" w:line="276" w:lineRule="auto"/>
        <w:rPr>
          <w:rFonts w:cstheme="minorHAnsi"/>
          <w:i/>
          <w:iCs/>
          <w:sz w:val="20"/>
          <w:szCs w:val="20"/>
        </w:rPr>
      </w:pPr>
    </w:p>
    <w:p w14:paraId="6423187D" w14:textId="77777777" w:rsidR="0030326F" w:rsidRDefault="0030326F" w:rsidP="006B42CE">
      <w:pPr>
        <w:spacing w:after="0" w:line="276" w:lineRule="auto"/>
        <w:rPr>
          <w:rFonts w:cstheme="minorHAnsi"/>
          <w:i/>
          <w:iCs/>
          <w:sz w:val="20"/>
          <w:szCs w:val="20"/>
        </w:rPr>
      </w:pPr>
    </w:p>
    <w:p w14:paraId="17970F0B" w14:textId="77777777" w:rsidR="0030326F" w:rsidRDefault="0030326F" w:rsidP="006B42CE">
      <w:pPr>
        <w:spacing w:after="0" w:line="276" w:lineRule="auto"/>
        <w:rPr>
          <w:rFonts w:cstheme="minorHAnsi"/>
          <w:i/>
          <w:iCs/>
          <w:sz w:val="20"/>
          <w:szCs w:val="20"/>
        </w:rPr>
      </w:pPr>
    </w:p>
    <w:p w14:paraId="4EF97B74" w14:textId="77777777" w:rsidR="0030326F" w:rsidRDefault="0030326F" w:rsidP="006B42CE">
      <w:pPr>
        <w:spacing w:after="0" w:line="276" w:lineRule="auto"/>
        <w:rPr>
          <w:rFonts w:cstheme="minorHAnsi"/>
          <w:i/>
          <w:iCs/>
          <w:sz w:val="20"/>
          <w:szCs w:val="20"/>
        </w:rPr>
      </w:pPr>
    </w:p>
    <w:p w14:paraId="69F3A198" w14:textId="77777777" w:rsidR="0030326F" w:rsidRDefault="0030326F" w:rsidP="006B42CE">
      <w:pPr>
        <w:spacing w:after="0" w:line="276" w:lineRule="auto"/>
        <w:rPr>
          <w:rFonts w:cstheme="minorHAnsi"/>
          <w:i/>
          <w:iCs/>
          <w:sz w:val="20"/>
          <w:szCs w:val="20"/>
        </w:rPr>
      </w:pPr>
    </w:p>
    <w:p w14:paraId="6FD8E26D" w14:textId="77777777" w:rsidR="0030326F" w:rsidRDefault="0030326F" w:rsidP="006B42CE">
      <w:pPr>
        <w:spacing w:after="0" w:line="276" w:lineRule="auto"/>
        <w:rPr>
          <w:rFonts w:cstheme="minorHAnsi"/>
          <w:i/>
          <w:iCs/>
          <w:sz w:val="20"/>
          <w:szCs w:val="20"/>
        </w:rPr>
      </w:pPr>
    </w:p>
    <w:p w14:paraId="5C6FAA69" w14:textId="77777777" w:rsidR="0030326F" w:rsidRDefault="0030326F" w:rsidP="006B42CE">
      <w:pPr>
        <w:spacing w:after="0" w:line="276" w:lineRule="auto"/>
        <w:rPr>
          <w:rFonts w:cstheme="minorHAnsi"/>
          <w:i/>
          <w:iCs/>
          <w:sz w:val="20"/>
          <w:szCs w:val="20"/>
        </w:rPr>
      </w:pPr>
    </w:p>
    <w:p w14:paraId="0D9EE7B0" w14:textId="77777777" w:rsidR="0030326F" w:rsidRDefault="0030326F" w:rsidP="006B42CE">
      <w:pPr>
        <w:spacing w:after="0" w:line="276" w:lineRule="auto"/>
        <w:rPr>
          <w:rFonts w:cstheme="minorHAnsi"/>
          <w:i/>
          <w:iCs/>
          <w:sz w:val="20"/>
          <w:szCs w:val="20"/>
        </w:rPr>
      </w:pPr>
    </w:p>
    <w:p w14:paraId="1FD980E8" w14:textId="77777777" w:rsidR="0030326F" w:rsidRDefault="0030326F" w:rsidP="006B42CE">
      <w:pPr>
        <w:spacing w:after="0" w:line="276" w:lineRule="auto"/>
        <w:rPr>
          <w:rFonts w:cstheme="minorHAnsi"/>
          <w:i/>
          <w:iCs/>
          <w:sz w:val="20"/>
          <w:szCs w:val="20"/>
        </w:rPr>
      </w:pPr>
    </w:p>
    <w:p w14:paraId="1FA4B921" w14:textId="77777777" w:rsidR="0030326F" w:rsidRDefault="0030326F" w:rsidP="006B42CE">
      <w:pPr>
        <w:spacing w:after="0" w:line="276" w:lineRule="auto"/>
        <w:rPr>
          <w:rFonts w:cstheme="minorHAnsi"/>
          <w:i/>
          <w:iCs/>
          <w:sz w:val="20"/>
          <w:szCs w:val="20"/>
        </w:rPr>
      </w:pPr>
    </w:p>
    <w:p w14:paraId="0D45BE02" w14:textId="77777777" w:rsidR="0030326F" w:rsidRDefault="0030326F" w:rsidP="006B42CE">
      <w:pPr>
        <w:spacing w:after="0" w:line="276" w:lineRule="auto"/>
        <w:rPr>
          <w:rFonts w:cstheme="minorHAnsi"/>
          <w:i/>
          <w:iCs/>
          <w:sz w:val="20"/>
          <w:szCs w:val="20"/>
        </w:rPr>
      </w:pPr>
    </w:p>
    <w:p w14:paraId="05CAA21B" w14:textId="77777777" w:rsidR="0030326F" w:rsidRDefault="0030326F" w:rsidP="006B42CE">
      <w:pPr>
        <w:spacing w:after="0" w:line="276" w:lineRule="auto"/>
        <w:rPr>
          <w:rFonts w:cstheme="minorHAnsi"/>
          <w:i/>
          <w:iCs/>
          <w:sz w:val="20"/>
          <w:szCs w:val="20"/>
        </w:rPr>
      </w:pPr>
    </w:p>
    <w:p w14:paraId="6D93F5B6" w14:textId="77777777" w:rsidR="0030326F" w:rsidRDefault="0030326F" w:rsidP="006B42CE">
      <w:pPr>
        <w:spacing w:after="0" w:line="276" w:lineRule="auto"/>
        <w:rPr>
          <w:rFonts w:cstheme="minorHAnsi"/>
          <w:i/>
          <w:iCs/>
          <w:sz w:val="20"/>
          <w:szCs w:val="20"/>
        </w:rPr>
      </w:pPr>
    </w:p>
    <w:p w14:paraId="7F5F523F" w14:textId="77777777" w:rsidR="0030326F" w:rsidRDefault="0030326F" w:rsidP="006B42CE">
      <w:pPr>
        <w:spacing w:after="0" w:line="276" w:lineRule="auto"/>
        <w:rPr>
          <w:rFonts w:cstheme="minorHAnsi"/>
          <w:i/>
          <w:iCs/>
          <w:sz w:val="20"/>
          <w:szCs w:val="20"/>
        </w:rPr>
      </w:pPr>
    </w:p>
    <w:p w14:paraId="535F358E" w14:textId="77777777" w:rsidR="0030326F" w:rsidRDefault="0030326F" w:rsidP="006B42CE">
      <w:pPr>
        <w:spacing w:after="0" w:line="276" w:lineRule="auto"/>
        <w:rPr>
          <w:rFonts w:cstheme="minorHAnsi"/>
          <w:i/>
          <w:iCs/>
          <w:sz w:val="20"/>
          <w:szCs w:val="20"/>
        </w:rPr>
      </w:pPr>
    </w:p>
    <w:p w14:paraId="5624B4E9" w14:textId="77777777" w:rsidR="0030326F" w:rsidRDefault="0030326F" w:rsidP="006B42CE">
      <w:pPr>
        <w:spacing w:after="0" w:line="276" w:lineRule="auto"/>
        <w:rPr>
          <w:rFonts w:cstheme="minorHAnsi"/>
          <w:i/>
          <w:iCs/>
          <w:sz w:val="20"/>
          <w:szCs w:val="20"/>
        </w:rPr>
      </w:pPr>
    </w:p>
    <w:p w14:paraId="1B18C548" w14:textId="77777777" w:rsidR="0030326F" w:rsidRDefault="0030326F" w:rsidP="006B42CE">
      <w:pPr>
        <w:spacing w:after="0" w:line="276" w:lineRule="auto"/>
        <w:rPr>
          <w:rFonts w:cstheme="minorHAnsi"/>
          <w:i/>
          <w:iCs/>
          <w:sz w:val="20"/>
          <w:szCs w:val="20"/>
        </w:rPr>
      </w:pPr>
    </w:p>
    <w:p w14:paraId="7AF6C4D2" w14:textId="77777777" w:rsidR="0030326F" w:rsidRDefault="0030326F" w:rsidP="006B42CE">
      <w:pPr>
        <w:spacing w:after="0" w:line="276" w:lineRule="auto"/>
        <w:rPr>
          <w:rFonts w:cstheme="minorHAnsi"/>
          <w:i/>
          <w:iCs/>
          <w:sz w:val="20"/>
          <w:szCs w:val="20"/>
        </w:rPr>
      </w:pPr>
    </w:p>
    <w:p w14:paraId="0A2693FA" w14:textId="77777777" w:rsidR="0030326F" w:rsidRDefault="0030326F" w:rsidP="006B42CE">
      <w:pPr>
        <w:spacing w:after="0" w:line="276" w:lineRule="auto"/>
        <w:rPr>
          <w:rFonts w:cstheme="minorHAnsi"/>
          <w:i/>
          <w:iCs/>
          <w:sz w:val="20"/>
          <w:szCs w:val="20"/>
        </w:rPr>
      </w:pPr>
    </w:p>
    <w:p w14:paraId="0CEB12F8" w14:textId="77777777" w:rsidR="0030326F" w:rsidRDefault="0030326F" w:rsidP="006B42CE">
      <w:pPr>
        <w:spacing w:after="0" w:line="276" w:lineRule="auto"/>
        <w:rPr>
          <w:rFonts w:cstheme="minorHAnsi"/>
          <w:i/>
          <w:iCs/>
          <w:sz w:val="20"/>
          <w:szCs w:val="20"/>
        </w:rPr>
      </w:pPr>
    </w:p>
    <w:p w14:paraId="010607EF" w14:textId="77777777" w:rsidR="0030326F" w:rsidRDefault="0030326F" w:rsidP="006B42CE">
      <w:pPr>
        <w:spacing w:after="0" w:line="276" w:lineRule="auto"/>
        <w:rPr>
          <w:rFonts w:cstheme="minorHAnsi"/>
          <w:i/>
          <w:iCs/>
          <w:sz w:val="20"/>
          <w:szCs w:val="20"/>
        </w:rPr>
      </w:pPr>
    </w:p>
    <w:p w14:paraId="2B334C7B" w14:textId="77777777" w:rsidR="0030326F" w:rsidRDefault="0030326F" w:rsidP="006B42CE">
      <w:pPr>
        <w:spacing w:after="0" w:line="276" w:lineRule="auto"/>
        <w:rPr>
          <w:rFonts w:cstheme="minorHAnsi"/>
          <w:i/>
          <w:iCs/>
          <w:sz w:val="20"/>
          <w:szCs w:val="20"/>
        </w:rPr>
      </w:pPr>
    </w:p>
    <w:p w14:paraId="06D54268" w14:textId="77777777" w:rsidR="006B42CE" w:rsidRDefault="006B42CE" w:rsidP="00AE5C27">
      <w:pPr>
        <w:spacing w:after="0" w:line="276" w:lineRule="auto"/>
        <w:rPr>
          <w:rFonts w:cstheme="minorHAnsi"/>
          <w:i/>
          <w:iCs/>
          <w:sz w:val="20"/>
          <w:szCs w:val="20"/>
        </w:rPr>
      </w:pPr>
    </w:p>
    <w:p w14:paraId="46BAF5EB" w14:textId="77777777" w:rsidR="0030326F" w:rsidRPr="008251C4" w:rsidRDefault="0030326F" w:rsidP="0030326F">
      <w:pPr>
        <w:ind w:firstLine="708"/>
        <w:rPr>
          <w:b/>
          <w:bCs/>
          <w:i/>
          <w:iCs/>
          <w:color w:val="007BB8"/>
        </w:rPr>
      </w:pPr>
      <w:r w:rsidRPr="008251C4">
        <w:rPr>
          <w:b/>
          <w:bCs/>
          <w:i/>
          <w:iCs/>
          <w:color w:val="007BB8"/>
        </w:rPr>
        <w:t>Se volete conoscere in dettaglio come è ridotta oggi l</w:t>
      </w:r>
      <w:r>
        <w:rPr>
          <w:b/>
          <w:bCs/>
          <w:i/>
          <w:iCs/>
          <w:color w:val="007BB8"/>
        </w:rPr>
        <w:t>’</w:t>
      </w:r>
      <w:r w:rsidRPr="008251C4">
        <w:rPr>
          <w:b/>
          <w:bCs/>
          <w:i/>
          <w:iCs/>
          <w:color w:val="007BB8"/>
        </w:rPr>
        <w:t>aviazione commerciale</w:t>
      </w:r>
      <w:r>
        <w:rPr>
          <w:b/>
          <w:bCs/>
          <w:i/>
          <w:iCs/>
          <w:color w:val="007BB8"/>
        </w:rPr>
        <w:t xml:space="preserve"> italiana</w:t>
      </w:r>
      <w:r w:rsidRPr="008251C4">
        <w:rPr>
          <w:b/>
          <w:bCs/>
          <w:i/>
          <w:iCs/>
          <w:color w:val="007BB8"/>
        </w:rPr>
        <w:t>:</w:t>
      </w:r>
    </w:p>
    <w:p w14:paraId="0D790A92" w14:textId="77777777" w:rsidR="0030326F" w:rsidRDefault="0030326F" w:rsidP="0030326F">
      <w:pPr>
        <w:jc w:val="center"/>
        <w:rPr>
          <w:b/>
          <w:bCs/>
          <w:i/>
          <w:iCs/>
          <w:color w:val="007BB8"/>
          <w:sz w:val="20"/>
          <w:szCs w:val="20"/>
        </w:rPr>
      </w:pPr>
    </w:p>
    <w:p w14:paraId="7797407A" w14:textId="77777777" w:rsidR="0030326F" w:rsidRPr="00E83A5B" w:rsidRDefault="0030326F" w:rsidP="0030326F">
      <w:pPr>
        <w:jc w:val="center"/>
        <w:rPr>
          <w:b/>
          <w:bCs/>
          <w:i/>
          <w:iCs/>
          <w:color w:val="007BB8"/>
          <w:sz w:val="20"/>
          <w:szCs w:val="20"/>
        </w:rPr>
      </w:pPr>
      <w:r>
        <w:rPr>
          <w:b/>
          <w:noProof/>
          <w:color w:val="FFC000" w:themeColor="accent4"/>
          <w:sz w:val="52"/>
          <w:szCs w:val="52"/>
        </w:rPr>
        <w:drawing>
          <wp:inline distT="0" distB="0" distL="0" distR="0" wp14:anchorId="2726FC44" wp14:editId="1DA89559">
            <wp:extent cx="2937600" cy="4068000"/>
            <wp:effectExtent l="0" t="0" r="0" b="8890"/>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9">
                      <a:extLst>
                        <a:ext uri="{28A0092B-C50C-407E-A947-70E740481C1C}">
                          <a14:useLocalDpi xmlns:a14="http://schemas.microsoft.com/office/drawing/2010/main" val="0"/>
                        </a:ext>
                      </a:extLst>
                    </a:blip>
                    <a:stretch>
                      <a:fillRect/>
                    </a:stretch>
                  </pic:blipFill>
                  <pic:spPr>
                    <a:xfrm>
                      <a:off x="0" y="0"/>
                      <a:ext cx="2937600" cy="4068000"/>
                    </a:xfrm>
                    <a:prstGeom prst="rect">
                      <a:avLst/>
                    </a:prstGeom>
                  </pic:spPr>
                </pic:pic>
              </a:graphicData>
            </a:graphic>
          </wp:inline>
        </w:drawing>
      </w:r>
    </w:p>
    <w:p w14:paraId="0091866E" w14:textId="77777777" w:rsidR="0030326F" w:rsidRDefault="0030326F" w:rsidP="0030326F">
      <w:pPr>
        <w:pStyle w:val="Paragrafoelenco"/>
        <w:rPr>
          <w:sz w:val="20"/>
          <w:szCs w:val="20"/>
        </w:rPr>
      </w:pPr>
    </w:p>
    <w:p w14:paraId="69DED20C" w14:textId="77777777" w:rsidR="0030326F" w:rsidRDefault="0030326F" w:rsidP="0030326F">
      <w:pPr>
        <w:pStyle w:val="Paragrafoelenco"/>
        <w:rPr>
          <w:sz w:val="20"/>
          <w:szCs w:val="20"/>
        </w:rPr>
      </w:pPr>
    </w:p>
    <w:p w14:paraId="242CF705" w14:textId="77777777" w:rsidR="0030326F" w:rsidRDefault="0030326F" w:rsidP="0030326F">
      <w:pPr>
        <w:ind w:left="2832" w:firstLine="708"/>
        <w:rPr>
          <w:rStyle w:val="Collegamentoipertestuale"/>
          <w:b/>
          <w:bCs/>
          <w:i/>
          <w:iCs/>
          <w:noProof/>
        </w:rPr>
      </w:pPr>
      <w:r>
        <w:t xml:space="preserve">      </w:t>
      </w:r>
      <w:hyperlink r:id="rId10" w:history="1">
        <w:r w:rsidRPr="0067176B">
          <w:rPr>
            <w:rStyle w:val="Collegamentoipertestuale"/>
            <w:b/>
            <w:bCs/>
            <w:i/>
            <w:iCs/>
            <w:noProof/>
          </w:rPr>
          <w:t>info@ibneditore.it</w:t>
        </w:r>
      </w:hyperlink>
    </w:p>
    <w:p w14:paraId="6C0D45E4" w14:textId="77777777" w:rsidR="0030326F" w:rsidRDefault="0030326F" w:rsidP="0030326F">
      <w:pPr>
        <w:pStyle w:val="Nessunaspaziatura"/>
        <w:rPr>
          <w:noProof/>
          <w:sz w:val="18"/>
          <w:szCs w:val="18"/>
        </w:rPr>
      </w:pPr>
    </w:p>
    <w:p w14:paraId="543F3C2E" w14:textId="77777777" w:rsidR="0030326F" w:rsidRDefault="0030326F" w:rsidP="0030326F">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18F49066" w14:textId="77777777" w:rsidR="0030326F" w:rsidRPr="00B62D87" w:rsidRDefault="0030326F" w:rsidP="0030326F">
      <w:pPr>
        <w:pStyle w:val="Nessunaspaziatura"/>
        <w:rPr>
          <w:i/>
          <w:iCs/>
          <w:noProof/>
          <w:sz w:val="18"/>
          <w:szCs w:val="18"/>
        </w:rPr>
      </w:pPr>
      <w:r w:rsidRPr="00B62D87">
        <w:rPr>
          <w:i/>
          <w:iCs/>
          <w:noProof/>
          <w:sz w:val="18"/>
          <w:szCs w:val="18"/>
        </w:rPr>
        <w:t>“Immergetevi nella lettura delle oltre cento compagnie nate nel nostro Paese, ma non meravigliatevi scoprendo quante nel 2023 rimangono ancora attive.”</w:t>
      </w:r>
    </w:p>
    <w:p w14:paraId="79544ACE" w14:textId="77777777" w:rsidR="0030326F" w:rsidRDefault="0030326F" w:rsidP="0030326F">
      <w:pPr>
        <w:rPr>
          <w:b/>
          <w:bCs/>
          <w:i/>
          <w:iCs/>
          <w:noProof/>
          <w:color w:val="FF0000"/>
        </w:rPr>
      </w:pPr>
    </w:p>
    <w:p w14:paraId="31C6B20E" w14:textId="77777777" w:rsidR="0030326F" w:rsidRDefault="0030326F" w:rsidP="0030326F">
      <w:pPr>
        <w:rPr>
          <w:b/>
          <w:bCs/>
          <w:i/>
          <w:iCs/>
          <w:noProof/>
          <w:color w:val="FF0000"/>
        </w:rPr>
      </w:pPr>
    </w:p>
    <w:p w14:paraId="2EA9883F" w14:textId="77777777" w:rsidR="0030326F" w:rsidRDefault="0030326F" w:rsidP="0030326F">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38DCA577" w14:textId="77777777" w:rsidR="0030326F" w:rsidRPr="00D34186" w:rsidRDefault="0030326F" w:rsidP="0030326F">
      <w:pPr>
        <w:pBdr>
          <w:top w:val="single" w:sz="4" w:space="1" w:color="auto"/>
          <w:left w:val="single" w:sz="4" w:space="4" w:color="auto"/>
          <w:bottom w:val="single" w:sz="4" w:space="1" w:color="auto"/>
          <w:right w:val="single" w:sz="4" w:space="4" w:color="auto"/>
        </w:pBdr>
        <w:rPr>
          <w:b/>
          <w:bCs/>
          <w:i/>
          <w:iCs/>
          <w:noProof/>
          <w:color w:val="00B0F0"/>
        </w:rPr>
      </w:pPr>
      <w:r>
        <w:rPr>
          <w:rFonts w:ascii="Bahnschrift SemiCondensed" w:hAnsi="Bahnschrift SemiCondensed"/>
          <w:color w:val="4472C4" w:themeColor="accent1"/>
          <w:sz w:val="24"/>
          <w:szCs w:val="24"/>
        </w:rPr>
        <w:t xml:space="preserve"> INVIARE RICHIESTE A: </w:t>
      </w:r>
      <w:hyperlink r:id="rId11" w:history="1">
        <w:r>
          <w:rPr>
            <w:rStyle w:val="Collegamentoipertestuale"/>
            <w:rFonts w:ascii="Bahnschrift SemiCondensed" w:hAnsi="Bahnschrift SemiCondensed"/>
            <w:sz w:val="24"/>
            <w:szCs w:val="24"/>
          </w:rPr>
          <w:t>antonio.bordoni@yahoo.it</w:t>
        </w:r>
      </w:hyperlink>
    </w:p>
    <w:p w14:paraId="03C49223" w14:textId="77777777" w:rsidR="0030326F" w:rsidRPr="00875219" w:rsidRDefault="0030326F" w:rsidP="0030326F">
      <w:pPr>
        <w:spacing w:after="0" w:line="240" w:lineRule="auto"/>
        <w:rPr>
          <w:bCs/>
          <w:iCs/>
          <w:sz w:val="20"/>
          <w:szCs w:val="20"/>
        </w:rPr>
      </w:pPr>
    </w:p>
    <w:p w14:paraId="0497979D" w14:textId="77777777" w:rsidR="00AE5C27" w:rsidRPr="00AE5C27" w:rsidRDefault="00AE5C27" w:rsidP="0086514D">
      <w:pPr>
        <w:spacing w:line="276" w:lineRule="auto"/>
        <w:rPr>
          <w:rFonts w:cstheme="minorHAnsi"/>
          <w:i/>
          <w:iCs/>
          <w:sz w:val="20"/>
          <w:szCs w:val="20"/>
        </w:rPr>
      </w:pPr>
    </w:p>
    <w:sectPr w:rsidR="00AE5C27" w:rsidRPr="00AE5C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47B8B"/>
    <w:multiLevelType w:val="hybridMultilevel"/>
    <w:tmpl w:val="95E61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92E3F4C"/>
    <w:multiLevelType w:val="hybridMultilevel"/>
    <w:tmpl w:val="95E61FDE"/>
    <w:lvl w:ilvl="0" w:tplc="6122F4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4714880">
    <w:abstractNumId w:val="1"/>
  </w:num>
  <w:num w:numId="2" w16cid:durableId="166057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4D"/>
    <w:rsid w:val="0004088F"/>
    <w:rsid w:val="00126F79"/>
    <w:rsid w:val="0022724A"/>
    <w:rsid w:val="002750C2"/>
    <w:rsid w:val="002E7463"/>
    <w:rsid w:val="0030326F"/>
    <w:rsid w:val="00456597"/>
    <w:rsid w:val="004A1BED"/>
    <w:rsid w:val="004D2A23"/>
    <w:rsid w:val="00514C04"/>
    <w:rsid w:val="005644D5"/>
    <w:rsid w:val="005D32EA"/>
    <w:rsid w:val="005F677A"/>
    <w:rsid w:val="006114C7"/>
    <w:rsid w:val="006550C0"/>
    <w:rsid w:val="006968CA"/>
    <w:rsid w:val="006B42CE"/>
    <w:rsid w:val="008447A4"/>
    <w:rsid w:val="0086514D"/>
    <w:rsid w:val="00A00D4B"/>
    <w:rsid w:val="00A20CA5"/>
    <w:rsid w:val="00AB7768"/>
    <w:rsid w:val="00AE5C27"/>
    <w:rsid w:val="00B6410E"/>
    <w:rsid w:val="00B73DA2"/>
    <w:rsid w:val="00BB5C5C"/>
    <w:rsid w:val="00BD09BB"/>
    <w:rsid w:val="00BF5DF9"/>
    <w:rsid w:val="00C14D7C"/>
    <w:rsid w:val="00C31826"/>
    <w:rsid w:val="00D26EF2"/>
    <w:rsid w:val="00DE45BD"/>
    <w:rsid w:val="00F0330D"/>
    <w:rsid w:val="00F37AFD"/>
    <w:rsid w:val="00F434E3"/>
    <w:rsid w:val="00F44B2C"/>
    <w:rsid w:val="00F861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F32C"/>
  <w15:chartTrackingRefBased/>
  <w15:docId w15:val="{C9644130-716E-42D5-B39A-E132365C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6514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86514D"/>
    <w:rPr>
      <w:color w:val="0000FF"/>
      <w:u w:val="single"/>
    </w:rPr>
  </w:style>
  <w:style w:type="character" w:styleId="Enfasigrassetto">
    <w:name w:val="Strong"/>
    <w:basedOn w:val="Carpredefinitoparagrafo"/>
    <w:uiPriority w:val="22"/>
    <w:qFormat/>
    <w:rsid w:val="002750C2"/>
    <w:rPr>
      <w:b/>
      <w:bCs/>
    </w:rPr>
  </w:style>
  <w:style w:type="character" w:styleId="Menzionenonrisolta">
    <w:name w:val="Unresolved Mention"/>
    <w:basedOn w:val="Carpredefinitoparagrafo"/>
    <w:uiPriority w:val="99"/>
    <w:semiHidden/>
    <w:unhideWhenUsed/>
    <w:rsid w:val="00F44B2C"/>
    <w:rPr>
      <w:color w:val="605E5C"/>
      <w:shd w:val="clear" w:color="auto" w:fill="E1DFDD"/>
    </w:rPr>
  </w:style>
  <w:style w:type="paragraph" w:styleId="Paragrafoelenco">
    <w:name w:val="List Paragraph"/>
    <w:basedOn w:val="Normale"/>
    <w:uiPriority w:val="34"/>
    <w:qFormat/>
    <w:rsid w:val="0030326F"/>
    <w:pPr>
      <w:ind w:left="720"/>
      <w:contextualSpacing/>
    </w:pPr>
  </w:style>
  <w:style w:type="paragraph" w:styleId="Nessunaspaziatura">
    <w:name w:val="No Spacing"/>
    <w:uiPriority w:val="1"/>
    <w:qFormat/>
    <w:rsid w:val="00303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55777">
      <w:bodyDiv w:val="1"/>
      <w:marLeft w:val="0"/>
      <w:marRight w:val="0"/>
      <w:marTop w:val="0"/>
      <w:marBottom w:val="0"/>
      <w:divBdr>
        <w:top w:val="none" w:sz="0" w:space="0" w:color="auto"/>
        <w:left w:val="none" w:sz="0" w:space="0" w:color="auto"/>
        <w:bottom w:val="none" w:sz="0" w:space="0" w:color="auto"/>
        <w:right w:val="none" w:sz="0" w:space="0" w:color="auto"/>
      </w:divBdr>
    </w:div>
    <w:div w:id="19945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ta.org/en/about/members/fe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at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mailto:antonio.bordoni@yahoo.it" TargetMode="External"/><Relationship Id="rId5" Type="http://schemas.openxmlformats.org/officeDocument/2006/relationships/hyperlink" Target="https://simpleflying.com/easyjet-ceo-london-heathrow/" TargetMode="External"/><Relationship Id="rId10" Type="http://schemas.openxmlformats.org/officeDocument/2006/relationships/hyperlink" Target="mailto:info@ibneditore.it"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6</Pages>
  <Words>1834</Words>
  <Characters>10460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14</cp:revision>
  <dcterms:created xsi:type="dcterms:W3CDTF">2024-03-04T07:10:00Z</dcterms:created>
  <dcterms:modified xsi:type="dcterms:W3CDTF">2024-03-04T19:10:00Z</dcterms:modified>
</cp:coreProperties>
</file>