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2711" w14:textId="61E0280B" w:rsidR="005A728C" w:rsidRPr="005A728C" w:rsidRDefault="005A728C" w:rsidP="005A728C">
      <w:pPr>
        <w:rPr>
          <w:b/>
          <w:bCs/>
          <w:i/>
          <w:iCs/>
          <w:color w:val="00B0F0"/>
          <w:sz w:val="18"/>
          <w:szCs w:val="18"/>
        </w:rPr>
      </w:pPr>
      <w:r w:rsidRPr="005A728C">
        <w:rPr>
          <w:b/>
          <w:bCs/>
          <w:i/>
          <w:iCs/>
          <w:color w:val="00B0F0"/>
          <w:sz w:val="18"/>
          <w:szCs w:val="18"/>
        </w:rPr>
        <w:t>Aviation Industry News</w:t>
      </w:r>
    </w:p>
    <w:p w14:paraId="2613BB8A" w14:textId="3A07DB12" w:rsidR="00A904DD" w:rsidRPr="000B31D0" w:rsidRDefault="00F1175C" w:rsidP="000B31D0">
      <w:pPr>
        <w:ind w:left="2832" w:firstLine="708"/>
        <w:rPr>
          <w:b/>
          <w:bCs/>
          <w:color w:val="00B0F0"/>
          <w:sz w:val="28"/>
          <w:szCs w:val="28"/>
        </w:rPr>
      </w:pPr>
      <w:r w:rsidRPr="000B31D0">
        <w:rPr>
          <w:b/>
          <w:bCs/>
          <w:color w:val="00B0F0"/>
          <w:sz w:val="28"/>
          <w:szCs w:val="28"/>
        </w:rPr>
        <w:t>CIELI D’EUROPA</w:t>
      </w:r>
    </w:p>
    <w:p w14:paraId="2752DB4B" w14:textId="44856BE7" w:rsidR="00F1175C" w:rsidRDefault="00F1175C">
      <w:r>
        <w:t xml:space="preserve">Come procede l’aviazione civile nel vecchio continente? Di certo non sono più gli anni in cui le compagnie di bandiera degli Stati europei volavano nei cinque continenti e aiutavano Paesi dell’Asia e del Medio Oriente a formare le proprie aerolinee. </w:t>
      </w:r>
      <w:r w:rsidR="000B31D0">
        <w:t xml:space="preserve">Oggi </w:t>
      </w:r>
      <w:r w:rsidR="00675121">
        <w:t xml:space="preserve">le parti si sono invertite e </w:t>
      </w:r>
      <w:r w:rsidR="000B31D0">
        <w:t xml:space="preserve">sono le compagnie del Golfo, </w:t>
      </w:r>
      <w:r w:rsidR="00675121">
        <w:t>come</w:t>
      </w:r>
      <w:r w:rsidR="000B31D0">
        <w:t xml:space="preserve"> Emirates e Qatar Airways </w:t>
      </w:r>
      <w:r w:rsidR="00C800F1">
        <w:t xml:space="preserve">che hanno preso il posto </w:t>
      </w:r>
      <w:r w:rsidR="007475DE">
        <w:t>delle glorie di un tempo quali erano</w:t>
      </w:r>
      <w:r w:rsidR="000B31D0">
        <w:t xml:space="preserve"> Pan American e TWA, mentre vettori </w:t>
      </w:r>
      <w:r w:rsidR="00FE420C">
        <w:t xml:space="preserve">tradizionali </w:t>
      </w:r>
      <w:r w:rsidR="00E00ABC">
        <w:t>come la</w:t>
      </w:r>
      <w:r w:rsidR="000B31D0">
        <w:t xml:space="preserve"> British Airways e Air France</w:t>
      </w:r>
      <w:r w:rsidR="00FE420C">
        <w:t>,</w:t>
      </w:r>
      <w:r w:rsidR="000B31D0">
        <w:t xml:space="preserve"> una volta in testa alle graduatorie mondiali, sono dovuti ricorrere ad </w:t>
      </w:r>
      <w:r w:rsidR="00DD4528">
        <w:t>alleanze</w:t>
      </w:r>
      <w:r w:rsidR="000B31D0">
        <w:t xml:space="preserve"> e gruppi per poter mantenere </w:t>
      </w:r>
      <w:r w:rsidR="0079656A">
        <w:t>posizioni di ri</w:t>
      </w:r>
      <w:r w:rsidR="00317DF1">
        <w:t>spetto</w:t>
      </w:r>
      <w:r w:rsidR="000B31D0">
        <w:t>.</w:t>
      </w:r>
    </w:p>
    <w:p w14:paraId="5075B75F" w14:textId="0BEDDF64" w:rsidR="000B31D0" w:rsidRDefault="00EB1011">
      <w:r>
        <w:t>Il traffico aereo commerciale in Europa copre il</w:t>
      </w:r>
      <w:r w:rsidR="008424AE">
        <w:t xml:space="preserve"> 40 per cento degli RPK internazionali globali</w:t>
      </w:r>
      <w:r w:rsidR="00372D6F">
        <w:t>.</w:t>
      </w:r>
      <w:r w:rsidR="00A24B59">
        <w:t xml:space="preserve"> </w:t>
      </w:r>
      <w:r w:rsidR="00F1175C">
        <w:t>Secondo gli ultimi dati pubblicati dalla IATA e riferiti a 30 giugno</w:t>
      </w:r>
      <w:r w:rsidR="00372D6F">
        <w:t xml:space="preserve"> 2023</w:t>
      </w:r>
      <w:r w:rsidR="00F1175C">
        <w:t>,</w:t>
      </w:r>
      <w:r w:rsidR="00D649AC" w:rsidRPr="00D649AC">
        <w:t xml:space="preserve"> </w:t>
      </w:r>
      <w:r w:rsidR="00D649AC">
        <w:t>volendo raffrontare i risultati ottenuti ai livelli pre-pandemia</w:t>
      </w:r>
      <w:r w:rsidR="00D649AC" w:rsidRPr="00D649AC">
        <w:t xml:space="preserve">, le RPK internazionali sono rimaste del 7% al di sotto dei livelli pre-pandemia </w:t>
      </w:r>
      <w:r w:rsidR="000B31D0">
        <w:t>mentre</w:t>
      </w:r>
      <w:r w:rsidR="00D649AC" w:rsidRPr="00D649AC">
        <w:t xml:space="preserve"> </w:t>
      </w:r>
      <w:r w:rsidR="000B31D0">
        <w:t>i</w:t>
      </w:r>
      <w:r w:rsidR="00D649AC" w:rsidRPr="00D649AC">
        <w:t>n termini di capacità</w:t>
      </w:r>
      <w:r w:rsidR="000B31D0">
        <w:t xml:space="preserve"> offerta</w:t>
      </w:r>
      <w:r w:rsidR="00D649AC" w:rsidRPr="00D649AC">
        <w:t xml:space="preserve">, gli ASK delle compagnie aeree europee hanno recuperato il 95% dei livelli del 2019 durante il primo semestre di quest'anno, rispetto al 92% della media mondiale. </w:t>
      </w:r>
    </w:p>
    <w:p w14:paraId="1832AA8F" w14:textId="3B01897B" w:rsidR="000B31D0" w:rsidRPr="000B31D0" w:rsidRDefault="000B31D0" w:rsidP="00372D6F">
      <w:pPr>
        <w:shd w:val="clear" w:color="auto" w:fill="E2EFD9" w:themeFill="accent6" w:themeFillTint="33"/>
        <w:spacing w:after="0"/>
        <w:rPr>
          <w:i/>
          <w:iCs/>
        </w:rPr>
      </w:pPr>
      <w:r>
        <w:t xml:space="preserve">RPK= Revenue Passenger km; </w:t>
      </w:r>
      <w:r w:rsidRPr="000B31D0">
        <w:rPr>
          <w:i/>
          <w:iCs/>
        </w:rPr>
        <w:t>Quanto prodo</w:t>
      </w:r>
      <w:r w:rsidR="00835D35">
        <w:rPr>
          <w:i/>
          <w:iCs/>
        </w:rPr>
        <w:t>t</w:t>
      </w:r>
      <w:r w:rsidRPr="000B31D0">
        <w:rPr>
          <w:i/>
          <w:iCs/>
        </w:rPr>
        <w:t>to è stato venduto</w:t>
      </w:r>
    </w:p>
    <w:p w14:paraId="35EFA84D" w14:textId="22F0D28F" w:rsidR="000B31D0" w:rsidRPr="000B31D0" w:rsidRDefault="000B31D0" w:rsidP="00372D6F">
      <w:pPr>
        <w:shd w:val="clear" w:color="auto" w:fill="E2EFD9" w:themeFill="accent6" w:themeFillTint="33"/>
        <w:spacing w:after="0"/>
        <w:rPr>
          <w:i/>
          <w:iCs/>
        </w:rPr>
      </w:pPr>
      <w:r>
        <w:t xml:space="preserve">ASK= Available Seat </w:t>
      </w:r>
      <w:proofErr w:type="gramStart"/>
      <w:r>
        <w:t xml:space="preserve">km; </w:t>
      </w:r>
      <w:r w:rsidR="00835018">
        <w:t xml:space="preserve"> </w:t>
      </w:r>
      <w:r w:rsidR="00F70AF0">
        <w:t xml:space="preserve"> </w:t>
      </w:r>
      <w:proofErr w:type="gramEnd"/>
      <w:r w:rsidR="00F70AF0">
        <w:t xml:space="preserve">       </w:t>
      </w:r>
      <w:r w:rsidR="00835018" w:rsidRPr="00835018">
        <w:rPr>
          <w:i/>
          <w:iCs/>
        </w:rPr>
        <w:t>Quanto</w:t>
      </w:r>
      <w:r w:rsidR="00835018">
        <w:t xml:space="preserve"> </w:t>
      </w:r>
      <w:r w:rsidRPr="000B31D0">
        <w:rPr>
          <w:i/>
          <w:iCs/>
        </w:rPr>
        <w:t xml:space="preserve"> prodotto</w:t>
      </w:r>
      <w:r w:rsidR="00835018">
        <w:rPr>
          <w:i/>
          <w:iCs/>
        </w:rPr>
        <w:t xml:space="preserve"> è stato offerto</w:t>
      </w:r>
    </w:p>
    <w:p w14:paraId="2DEBCF1B" w14:textId="77777777" w:rsidR="000B31D0" w:rsidRDefault="000B31D0"/>
    <w:p w14:paraId="455161AB" w14:textId="2A3F31BA" w:rsidR="00D649AC" w:rsidRDefault="00D649AC">
      <w:r w:rsidRPr="00D649AC">
        <w:t>La capacità di trasporto aereo nazionale ha già superato del 3% quella del primo semestre del 2019, mentre la capacità di trasporto internazionale è rimasta indietro a causa degli effetti della guerra in Ucraina.</w:t>
      </w:r>
      <w:r w:rsidR="000B31D0">
        <w:t xml:space="preserve"> I livelli di recupero già </w:t>
      </w:r>
      <w:r w:rsidR="00835D35">
        <w:t>coperti</w:t>
      </w:r>
      <w:r w:rsidR="00A904DD">
        <w:t>,</w:t>
      </w:r>
      <w:r w:rsidR="000B31D0">
        <w:t xml:space="preserve"> </w:t>
      </w:r>
      <w:r w:rsidR="00DD4528">
        <w:t>nonché</w:t>
      </w:r>
      <w:r w:rsidR="000B31D0">
        <w:t xml:space="preserve"> le previsioni per il 2024/2025 </w:t>
      </w:r>
      <w:r w:rsidR="00A904DD">
        <w:t>sono evidenziati</w:t>
      </w:r>
      <w:r w:rsidR="000B31D0">
        <w:t xml:space="preserve"> nel grafico che segue.</w:t>
      </w:r>
    </w:p>
    <w:p w14:paraId="542CE0A7" w14:textId="6EDB771D" w:rsidR="000B31D0" w:rsidRDefault="000B31D0" w:rsidP="000B31D0">
      <w:pPr>
        <w:jc w:val="center"/>
      </w:pPr>
      <w:r w:rsidRPr="000B31D0">
        <w:rPr>
          <w:noProof/>
          <w:bdr w:val="single" w:sz="12" w:space="0" w:color="auto"/>
        </w:rPr>
        <w:drawing>
          <wp:inline distT="0" distB="0" distL="0" distR="0" wp14:anchorId="74757F94" wp14:editId="0EBFB30A">
            <wp:extent cx="4942800" cy="2109600"/>
            <wp:effectExtent l="0" t="0" r="0" b="5080"/>
            <wp:docPr id="9843819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381915" name="Immagine 98438191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00" cy="21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87F85" w14:textId="77777777" w:rsidR="00D649AC" w:rsidRDefault="00D649AC"/>
    <w:p w14:paraId="17D472D5" w14:textId="77777777" w:rsidR="00372D6F" w:rsidRDefault="00372D6F">
      <w:r>
        <w:t xml:space="preserve">Come si può osservare l’Europa è superata- in termini di crescita prevista- dalla regione asiatica e dal Medio Oriente. </w:t>
      </w:r>
      <w:r w:rsidR="00D649AC" w:rsidRPr="00D649AC">
        <w:t>I fattori di carico</w:t>
      </w:r>
      <w:r w:rsidR="00A904DD">
        <w:t xml:space="preserve"> (“load factor”)</w:t>
      </w:r>
      <w:r w:rsidR="00D649AC" w:rsidRPr="00D649AC">
        <w:t xml:space="preserve"> dei vettori europei sono migliorati costantemente sul fronte dei passeggeri, passando dal 76% </w:t>
      </w:r>
      <w:r w:rsidR="00A904DD">
        <w:t>di</w:t>
      </w:r>
      <w:r w:rsidR="00D649AC" w:rsidRPr="00D649AC">
        <w:t xml:space="preserve"> gennaio all'88% a giugno, con una media dell'82% nella prima metà dell'anno. I fattori di carico delle merci, invece, hanno registrato un calo nel secondo trimestre, proseguendo la tendenza al ribasso registrata dall'inizio del 2021 e scendendo sotto il 50% a maggio e giugno. </w:t>
      </w:r>
      <w:r>
        <w:t xml:space="preserve"> Ricordiamo che il traffico merci aveva avuto una impennata notevole durante i mesi del Covid e quindi è ovvio che ripreso il traffico passeggeri, quello delle merci mostri un calo.</w:t>
      </w:r>
    </w:p>
    <w:p w14:paraId="71A6820F" w14:textId="6CFCACD9" w:rsidR="00D649AC" w:rsidRDefault="00372D6F">
      <w:r>
        <w:t xml:space="preserve">Nel grafico che segue vediamo invece   </w:t>
      </w:r>
      <w:r w:rsidR="00F70AF0">
        <w:t>l’andamento del</w:t>
      </w:r>
      <w:r>
        <w:t xml:space="preserve"> </w:t>
      </w:r>
      <w:r w:rsidRPr="00372D6F">
        <w:rPr>
          <w:i/>
          <w:iCs/>
        </w:rPr>
        <w:t>load factor</w:t>
      </w:r>
      <w:r>
        <w:t xml:space="preserve"> nel secondo trimestre 2023</w:t>
      </w:r>
      <w:r w:rsidR="00F70AF0">
        <w:t xml:space="preserve"> (”Quarter 2”)</w:t>
      </w:r>
      <w:r>
        <w:t xml:space="preserve"> nelle varie regioni mondiali.</w:t>
      </w:r>
    </w:p>
    <w:p w14:paraId="70EC77B8" w14:textId="0287921D" w:rsidR="00A904DD" w:rsidRDefault="00A904DD" w:rsidP="00A904DD">
      <w:pPr>
        <w:jc w:val="center"/>
      </w:pPr>
      <w:r w:rsidRPr="00A904DD">
        <w:rPr>
          <w:noProof/>
          <w:bdr w:val="single" w:sz="12" w:space="0" w:color="auto"/>
        </w:rPr>
        <w:lastRenderedPageBreak/>
        <w:drawing>
          <wp:inline distT="0" distB="0" distL="0" distR="0" wp14:anchorId="25FD1989" wp14:editId="77A9E2CB">
            <wp:extent cx="3495600" cy="2440800"/>
            <wp:effectExtent l="0" t="0" r="0" b="0"/>
            <wp:docPr id="135520297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202977" name="Immagine 13552029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00" cy="24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7107" w14:textId="77777777" w:rsidR="00A904DD" w:rsidRDefault="00D649AC">
      <w:r w:rsidRPr="00D649AC">
        <w:t xml:space="preserve"> </w:t>
      </w:r>
    </w:p>
    <w:p w14:paraId="615D2BB7" w14:textId="1EE40FF2" w:rsidR="00D649AC" w:rsidRDefault="00D649AC">
      <w:r w:rsidRPr="00D649AC">
        <w:t xml:space="preserve">Le compagnie aeree europee hanno dimostrato fiducia nella crescita del loro traffico continuando ad acquistare nuovi aeromobili </w:t>
      </w:r>
      <w:r w:rsidR="00D92D71">
        <w:t>che verranno consegnati</w:t>
      </w:r>
      <w:r w:rsidR="00C212C4">
        <w:t xml:space="preserve"> nel</w:t>
      </w:r>
      <w:r w:rsidR="00317DF1">
        <w:t xml:space="preserve"> </w:t>
      </w:r>
      <w:r w:rsidR="00C212C4">
        <w:t>corso di q</w:t>
      </w:r>
      <w:r w:rsidRPr="00D649AC">
        <w:t>uest'anno, le consegne sono destinate a crescere del 19% nel 2023. Con 199 unità consegnate e altri 175 aeromobili da ricevere in Europa, un totale di 374 consegne di aeromobili pone i vettori europei al terzo posto</w:t>
      </w:r>
      <w:r w:rsidR="00317DF1">
        <w:t>, quota del 25% delle consegne globali,</w:t>
      </w:r>
      <w:r w:rsidRPr="00D649AC">
        <w:t xml:space="preserve"> tra i destinatari di aeromobili nel 2023</w:t>
      </w:r>
      <w:r w:rsidR="00317DF1">
        <w:t>.</w:t>
      </w:r>
    </w:p>
    <w:p w14:paraId="125EC83E" w14:textId="3D2D6B83" w:rsidR="00317DF1" w:rsidRDefault="00317DF1">
      <w:r>
        <w:t>Come è noto in Europa i principali vettori si sono raggruppati sotto tre insegne</w:t>
      </w:r>
      <w:r w:rsidR="00372D6F">
        <w:t xml:space="preserve"> e nella tabella che segue vi mostriamo i risultati registrati nel periodo Gennaio-Giugno 2023:</w:t>
      </w:r>
    </w:p>
    <w:p w14:paraId="5DBE730E" w14:textId="77777777" w:rsidR="0059544A" w:rsidRDefault="0059544A"/>
    <w:p w14:paraId="2EA554F9" w14:textId="4949A12A" w:rsidR="0059544A" w:rsidRDefault="00A026E7" w:rsidP="00372D6F">
      <w:pPr>
        <w:shd w:val="clear" w:color="auto" w:fill="E2EFD9" w:themeFill="accent6" w:themeFillTint="33"/>
      </w:pPr>
      <w:r>
        <w:t>I risultati dei tre gruppi europei al 30 GIUGNO 2023</w:t>
      </w:r>
    </w:p>
    <w:p w14:paraId="4CA87C57" w14:textId="77777777" w:rsidR="00A026E7" w:rsidRDefault="00A026E7" w:rsidP="00372D6F">
      <w:pPr>
        <w:shd w:val="clear" w:color="auto" w:fill="E2EFD9" w:themeFill="accent6" w:themeFillTint="33"/>
        <w:rPr>
          <w:sz w:val="18"/>
          <w:szCs w:val="18"/>
        </w:rPr>
      </w:pPr>
    </w:p>
    <w:p w14:paraId="61BD58D0" w14:textId="3E160013" w:rsidR="007536FE" w:rsidRDefault="007536FE" w:rsidP="00372D6F">
      <w:pPr>
        <w:shd w:val="clear" w:color="auto" w:fill="E2EFD9" w:themeFill="accent6" w:themeFillTint="33"/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Passeggeri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Profit(</w:t>
      </w:r>
      <w:proofErr w:type="gramEnd"/>
      <w:r>
        <w:rPr>
          <w:sz w:val="18"/>
          <w:szCs w:val="18"/>
        </w:rPr>
        <w:t>Loss)</w:t>
      </w:r>
    </w:p>
    <w:p w14:paraId="21592261" w14:textId="3FC7DE14" w:rsidR="00BB42AB" w:rsidRPr="00BB42AB" w:rsidRDefault="00BB42AB" w:rsidP="00372D6F">
      <w:pPr>
        <w:shd w:val="clear" w:color="auto" w:fill="E2EFD9" w:themeFill="accent6" w:themeFillTint="33"/>
        <w:spacing w:after="0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B42AB">
        <w:rPr>
          <w:i/>
          <w:iCs/>
          <w:sz w:val="18"/>
          <w:szCs w:val="18"/>
        </w:rPr>
        <w:t>Euro</w:t>
      </w:r>
    </w:p>
    <w:p w14:paraId="5558078F" w14:textId="77777777" w:rsidR="00A026E7" w:rsidRDefault="00A026E7" w:rsidP="00372D6F">
      <w:pPr>
        <w:shd w:val="clear" w:color="auto" w:fill="E2EFD9" w:themeFill="accent6" w:themeFillTint="33"/>
      </w:pPr>
    </w:p>
    <w:p w14:paraId="0DEE9888" w14:textId="2CD89FE2" w:rsidR="00B02C82" w:rsidRPr="00317DF1" w:rsidRDefault="00B02C82" w:rsidP="00372D6F">
      <w:pPr>
        <w:shd w:val="clear" w:color="auto" w:fill="E2EFD9" w:themeFill="accent6" w:themeFillTint="33"/>
        <w:rPr>
          <w:sz w:val="18"/>
          <w:szCs w:val="18"/>
        </w:rPr>
      </w:pPr>
      <w:r>
        <w:t>LH GROUP</w:t>
      </w:r>
      <w:r>
        <w:tab/>
        <w:t>55.000.000</w:t>
      </w:r>
      <w:r>
        <w:tab/>
      </w:r>
      <w:r>
        <w:tab/>
      </w:r>
      <w:r w:rsidR="00C02FF8">
        <w:t>414.000.000</w:t>
      </w:r>
      <w:r w:rsidR="00317DF1">
        <w:tab/>
      </w:r>
      <w:r w:rsidR="00317DF1" w:rsidRPr="00317DF1">
        <w:rPr>
          <w:sz w:val="18"/>
          <w:szCs w:val="18"/>
        </w:rPr>
        <w:t xml:space="preserve">(Lufthansa, Brussels Airline, Swiss, </w:t>
      </w:r>
      <w:r w:rsidR="00372D6F">
        <w:rPr>
          <w:sz w:val="18"/>
          <w:szCs w:val="18"/>
        </w:rPr>
        <w:t xml:space="preserve">Eurowings, </w:t>
      </w:r>
      <w:r w:rsidR="00317DF1" w:rsidRPr="00317DF1">
        <w:rPr>
          <w:sz w:val="18"/>
          <w:szCs w:val="18"/>
        </w:rPr>
        <w:t>Air Dolomiti)</w:t>
      </w:r>
    </w:p>
    <w:p w14:paraId="45611952" w14:textId="06CFB6BC" w:rsidR="0059544A" w:rsidRPr="00317DF1" w:rsidRDefault="0059544A" w:rsidP="00372D6F">
      <w:pPr>
        <w:shd w:val="clear" w:color="auto" w:fill="E2EFD9" w:themeFill="accent6" w:themeFillTint="33"/>
        <w:rPr>
          <w:sz w:val="18"/>
          <w:szCs w:val="18"/>
        </w:rPr>
      </w:pPr>
      <w:r>
        <w:t>IAG</w:t>
      </w:r>
      <w:r>
        <w:tab/>
      </w:r>
      <w:r>
        <w:tab/>
        <w:t>54.307.000</w:t>
      </w:r>
      <w:r w:rsidR="00B13D3C">
        <w:tab/>
      </w:r>
      <w:r w:rsidR="00B13D3C">
        <w:tab/>
      </w:r>
      <w:r w:rsidR="00E64834">
        <w:t>921</w:t>
      </w:r>
      <w:r w:rsidR="00B13D3C">
        <w:t>.000.000</w:t>
      </w:r>
      <w:r w:rsidR="00317DF1">
        <w:tab/>
      </w:r>
      <w:r w:rsidR="00317DF1" w:rsidRPr="00317DF1">
        <w:rPr>
          <w:sz w:val="18"/>
          <w:szCs w:val="18"/>
        </w:rPr>
        <w:t>(British Airways, Iberia)</w:t>
      </w:r>
    </w:p>
    <w:p w14:paraId="15EFD17C" w14:textId="07CEAC8D" w:rsidR="00C06D6C" w:rsidRDefault="00C06D6C" w:rsidP="00372D6F">
      <w:pPr>
        <w:shd w:val="clear" w:color="auto" w:fill="E2EFD9" w:themeFill="accent6" w:themeFillTint="33"/>
        <w:rPr>
          <w:sz w:val="18"/>
          <w:szCs w:val="18"/>
        </w:rPr>
      </w:pPr>
      <w:r>
        <w:t>AF/KL</w:t>
      </w:r>
      <w:r>
        <w:tab/>
      </w:r>
      <w:r>
        <w:tab/>
      </w:r>
      <w:r w:rsidR="00337EFF">
        <w:t>44.315.000</w:t>
      </w:r>
      <w:r>
        <w:tab/>
      </w:r>
      <w:r>
        <w:tab/>
        <w:t>260.000.000</w:t>
      </w:r>
      <w:r w:rsidR="00317DF1">
        <w:tab/>
      </w:r>
      <w:r w:rsidR="00317DF1" w:rsidRPr="00317DF1">
        <w:rPr>
          <w:sz w:val="18"/>
          <w:szCs w:val="18"/>
        </w:rPr>
        <w:t>(Air France, Klm)</w:t>
      </w:r>
    </w:p>
    <w:p w14:paraId="01202FE0" w14:textId="77777777" w:rsidR="00372D6F" w:rsidRDefault="00372D6F"/>
    <w:p w14:paraId="6431917B" w14:textId="5FA968A3" w:rsidR="00A10256" w:rsidRPr="00983465" w:rsidRDefault="00A10256">
      <w:pPr>
        <w:rPr>
          <w:color w:val="FF0000"/>
          <w:sz w:val="18"/>
          <w:szCs w:val="18"/>
        </w:rPr>
      </w:pPr>
      <w:proofErr w:type="gramStart"/>
      <w:r w:rsidRPr="00A10256">
        <w:t>E</w:t>
      </w:r>
      <w:r>
        <w:t>’</w:t>
      </w:r>
      <w:proofErr w:type="gramEnd"/>
      <w:r w:rsidRPr="00A10256">
        <w:t xml:space="preserve"> da notare</w:t>
      </w:r>
      <w:r>
        <w:t xml:space="preserve"> cha la formazione di “gruppi” come quelli che abbiamo appena riportato è una tipicità del nostro continente dal momento che in USA, Africa o Asia non si r</w:t>
      </w:r>
      <w:r w:rsidR="00983465">
        <w:t>e</w:t>
      </w:r>
      <w:r>
        <w:t>gistra</w:t>
      </w:r>
      <w:r w:rsidR="00983465">
        <w:t>no</w:t>
      </w:r>
      <w:r>
        <w:t xml:space="preserve"> formazion</w:t>
      </w:r>
      <w:r w:rsidR="00983465">
        <w:t>i</w:t>
      </w:r>
      <w:r>
        <w:t xml:space="preserve"> analoghe. </w:t>
      </w:r>
      <w:r w:rsidRPr="00983465">
        <w:rPr>
          <w:color w:val="FF0000"/>
          <w:sz w:val="18"/>
          <w:szCs w:val="18"/>
        </w:rPr>
        <w:t>(1)</w:t>
      </w:r>
    </w:p>
    <w:p w14:paraId="37378128" w14:textId="23C30296" w:rsidR="005374F2" w:rsidRDefault="005374F2">
      <w:r>
        <w:t>Ma trattando di compagnie europ</w:t>
      </w:r>
      <w:r w:rsidR="006C0371">
        <w:t xml:space="preserve">ee non possiamo </w:t>
      </w:r>
      <w:r w:rsidR="00F70AF0">
        <w:t>dimenticarci</w:t>
      </w:r>
      <w:r w:rsidR="006C0371">
        <w:t xml:space="preserve"> di Ryanair la quale nel periodo Gennaio-Giugno</w:t>
      </w:r>
      <w:r w:rsidR="00683958">
        <w:t xml:space="preserve"> 2023</w:t>
      </w:r>
      <w:r w:rsidR="00B46251">
        <w:t xml:space="preserve"> ha trasportato 85.4 milioni di passeggeri </w:t>
      </w:r>
      <w:r w:rsidR="00983465">
        <w:t>confermandosi</w:t>
      </w:r>
      <w:r w:rsidR="00B46251">
        <w:t xml:space="preserve"> di fatto al primo posto</w:t>
      </w:r>
      <w:r w:rsidR="00C94609">
        <w:t xml:space="preserve"> quale compagnia, peraltro </w:t>
      </w:r>
      <w:proofErr w:type="gramStart"/>
      <w:r w:rsidR="00C94609">
        <w:t>singola,  in</w:t>
      </w:r>
      <w:proofErr w:type="gramEnd"/>
      <w:r w:rsidR="00C94609">
        <w:t xml:space="preserve"> Europa.</w:t>
      </w:r>
    </w:p>
    <w:p w14:paraId="43B7F278" w14:textId="2A4F88D0" w:rsidR="00317DF1" w:rsidRDefault="00317DF1" w:rsidP="00FB775C">
      <w:pPr>
        <w:spacing w:line="276" w:lineRule="auto"/>
      </w:pPr>
      <w:r>
        <w:t xml:space="preserve">Attenzione va posta nel non confondere questi gruppi con le tre alleanze che ancora operano ovvero la Star Alliance, la Skyteam e la </w:t>
      </w:r>
      <w:proofErr w:type="gramStart"/>
      <w:r>
        <w:t>Oneworld</w:t>
      </w:r>
      <w:r w:rsidR="00796B0B">
        <w:t xml:space="preserve">  al</w:t>
      </w:r>
      <w:proofErr w:type="gramEnd"/>
      <w:r w:rsidR="00796B0B">
        <w:t xml:space="preserve"> cui interno si trovano compagnie di ogni continente</w:t>
      </w:r>
      <w:r>
        <w:t>. L’</w:t>
      </w:r>
      <w:r w:rsidR="00796B0B">
        <w:t>a</w:t>
      </w:r>
      <w:r>
        <w:t>viazione c</w:t>
      </w:r>
      <w:r w:rsidR="00796B0B">
        <w:t>i</w:t>
      </w:r>
      <w:r>
        <w:t>v</w:t>
      </w:r>
      <w:r w:rsidR="00796B0B">
        <w:t>i</w:t>
      </w:r>
      <w:r>
        <w:t xml:space="preserve">le è quindi oggi contrassegnata da </w:t>
      </w:r>
      <w:r w:rsidR="00372D6F">
        <w:t>“</w:t>
      </w:r>
      <w:r w:rsidR="00796B0B">
        <w:t>datate</w:t>
      </w:r>
      <w:r w:rsidR="00372D6F">
        <w:t>”</w:t>
      </w:r>
      <w:r w:rsidR="00796B0B">
        <w:t xml:space="preserve"> </w:t>
      </w:r>
      <w:proofErr w:type="gramStart"/>
      <w:r>
        <w:t>alleanz</w:t>
      </w:r>
      <w:r w:rsidR="00796B0B">
        <w:t xml:space="preserve">e </w:t>
      </w:r>
      <w:r>
        <w:t xml:space="preserve"> </w:t>
      </w:r>
      <w:r w:rsidR="00D909D2">
        <w:t>che</w:t>
      </w:r>
      <w:proofErr w:type="gramEnd"/>
      <w:r w:rsidR="00796B0B">
        <w:t xml:space="preserve"> </w:t>
      </w:r>
      <w:r w:rsidR="00A10256">
        <w:t xml:space="preserve">al loro nascere </w:t>
      </w:r>
      <w:r w:rsidR="00796B0B">
        <w:t>vennero presentate come la pan</w:t>
      </w:r>
      <w:r w:rsidR="00DF0F2C">
        <w:t>a</w:t>
      </w:r>
      <w:r w:rsidR="00796B0B">
        <w:t>cea di ogni problema che affliggeva le aerolinee</w:t>
      </w:r>
      <w:r w:rsidR="00A10256">
        <w:t>,</w:t>
      </w:r>
      <w:r w:rsidR="00796B0B">
        <w:t xml:space="preserve"> ma le quali evidente</w:t>
      </w:r>
      <w:r w:rsidR="00DF0F2C">
        <w:t>me</w:t>
      </w:r>
      <w:r w:rsidR="00796B0B">
        <w:t>nte non sono bastate a dare fiduc</w:t>
      </w:r>
      <w:r w:rsidR="00A10256">
        <w:t>i</w:t>
      </w:r>
      <w:r w:rsidR="00796B0B">
        <w:t xml:space="preserve">a ai </w:t>
      </w:r>
      <w:r w:rsidR="00796B0B">
        <w:lastRenderedPageBreak/>
        <w:t xml:space="preserve">bilanci dei vettori, ragion per cui </w:t>
      </w:r>
      <w:r w:rsidR="00A10256">
        <w:t>alcune aerolinee hanno deciso di comporre ulteriori ragg</w:t>
      </w:r>
      <w:r w:rsidR="00DF0F2C">
        <w:t>r</w:t>
      </w:r>
      <w:r w:rsidR="00A10256">
        <w:t>uppamenti c</w:t>
      </w:r>
      <w:r w:rsidR="00D909D2">
        <w:t>ome quelli di cui abbiamo s</w:t>
      </w:r>
      <w:r w:rsidR="00A10256">
        <w:t xml:space="preserve">opra </w:t>
      </w:r>
      <w:r w:rsidR="00D909D2">
        <w:t>parl</w:t>
      </w:r>
      <w:r w:rsidR="00A10256">
        <w:t xml:space="preserve">ato. </w:t>
      </w:r>
    </w:p>
    <w:p w14:paraId="7F5D1223" w14:textId="77777777" w:rsidR="00A10256" w:rsidRDefault="00A10256">
      <w:pPr>
        <w:rPr>
          <w:sz w:val="20"/>
          <w:szCs w:val="20"/>
        </w:rPr>
      </w:pPr>
    </w:p>
    <w:p w14:paraId="0DE2CA7C" w14:textId="3A9FCC07" w:rsidR="00957003" w:rsidRPr="00FB775C" w:rsidRDefault="00957003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 w:rsidRPr="00FB775C">
        <w:rPr>
          <w:i/>
          <w:iCs/>
          <w:sz w:val="18"/>
          <w:szCs w:val="18"/>
        </w:rPr>
        <w:t>Anno fondazione e vettore</w:t>
      </w:r>
      <w:r w:rsidRPr="00FB775C">
        <w:rPr>
          <w:i/>
          <w:iCs/>
          <w:sz w:val="18"/>
          <w:szCs w:val="18"/>
        </w:rPr>
        <w:tab/>
        <w:t xml:space="preserve">      Aerolinee che        Passeggeri</w:t>
      </w:r>
      <w:r w:rsidRPr="00FB775C">
        <w:rPr>
          <w:i/>
          <w:iCs/>
          <w:sz w:val="18"/>
          <w:szCs w:val="18"/>
        </w:rPr>
        <w:tab/>
        <w:t>Città</w:t>
      </w:r>
      <w:r w:rsidRPr="00FB775C">
        <w:rPr>
          <w:i/>
          <w:iCs/>
          <w:sz w:val="18"/>
          <w:szCs w:val="18"/>
        </w:rPr>
        <w:tab/>
        <w:t xml:space="preserve">             Nazioni</w:t>
      </w:r>
    </w:p>
    <w:p w14:paraId="17267FB0" w14:textId="7BF45D5B" w:rsidR="00957003" w:rsidRPr="00FB775C" w:rsidRDefault="00957003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iCs/>
          <w:sz w:val="18"/>
          <w:szCs w:val="18"/>
        </w:rPr>
      </w:pPr>
      <w:r w:rsidRPr="00FB775C">
        <w:rPr>
          <w:i/>
          <w:iCs/>
          <w:sz w:val="18"/>
          <w:szCs w:val="18"/>
        </w:rPr>
        <w:tab/>
        <w:t>europeo di avvio</w:t>
      </w:r>
      <w:r w:rsidRPr="00FB775C">
        <w:rPr>
          <w:i/>
          <w:iCs/>
          <w:sz w:val="18"/>
          <w:szCs w:val="18"/>
        </w:rPr>
        <w:tab/>
      </w:r>
      <w:r w:rsidRPr="00FB775C">
        <w:rPr>
          <w:i/>
          <w:iCs/>
          <w:sz w:val="18"/>
          <w:szCs w:val="18"/>
        </w:rPr>
        <w:tab/>
        <w:t xml:space="preserve">      ne fanno parte</w:t>
      </w:r>
      <w:r w:rsidRPr="00FB775C">
        <w:rPr>
          <w:i/>
          <w:iCs/>
          <w:sz w:val="18"/>
          <w:szCs w:val="18"/>
        </w:rPr>
        <w:tab/>
        <w:t xml:space="preserve">    annui</w:t>
      </w:r>
      <w:r w:rsidRPr="00FB775C">
        <w:rPr>
          <w:i/>
          <w:iCs/>
          <w:sz w:val="18"/>
          <w:szCs w:val="18"/>
        </w:rPr>
        <w:tab/>
      </w:r>
      <w:r w:rsidRPr="00FB775C">
        <w:rPr>
          <w:i/>
          <w:iCs/>
          <w:sz w:val="18"/>
          <w:szCs w:val="18"/>
        </w:rPr>
        <w:tab/>
        <w:t>servite</w:t>
      </w:r>
    </w:p>
    <w:p w14:paraId="7F53E6FA" w14:textId="77777777" w:rsidR="00957003" w:rsidRDefault="00957003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A51068" w14:textId="42F68873" w:rsidR="00A10256" w:rsidRDefault="00A10256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SkyTeam (anno 2000</w:t>
      </w:r>
      <w:proofErr w:type="gramStart"/>
      <w:r>
        <w:rPr>
          <w:sz w:val="20"/>
          <w:szCs w:val="20"/>
        </w:rPr>
        <w:t>)  Air</w:t>
      </w:r>
      <w:proofErr w:type="gramEnd"/>
      <w:r>
        <w:rPr>
          <w:sz w:val="20"/>
          <w:szCs w:val="20"/>
        </w:rPr>
        <w:t xml:space="preserve"> France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</w:t>
      </w:r>
      <w:r>
        <w:rPr>
          <w:sz w:val="20"/>
          <w:szCs w:val="20"/>
        </w:rPr>
        <w:tab/>
      </w:r>
      <w:r w:rsidR="00957003">
        <w:rPr>
          <w:sz w:val="20"/>
          <w:szCs w:val="20"/>
        </w:rPr>
        <w:t xml:space="preserve">   </w:t>
      </w:r>
      <w:r>
        <w:rPr>
          <w:sz w:val="20"/>
          <w:szCs w:val="20"/>
        </w:rPr>
        <w:t>437 milioni</w:t>
      </w:r>
      <w:r>
        <w:rPr>
          <w:sz w:val="20"/>
          <w:szCs w:val="20"/>
        </w:rPr>
        <w:tab/>
        <w:t>1</w:t>
      </w:r>
      <w:r w:rsidR="00AF7C60">
        <w:rPr>
          <w:sz w:val="20"/>
          <w:szCs w:val="20"/>
        </w:rPr>
        <w:t>.</w:t>
      </w:r>
      <w:r>
        <w:rPr>
          <w:sz w:val="20"/>
          <w:szCs w:val="20"/>
        </w:rPr>
        <w:t>050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166</w:t>
      </w:r>
    </w:p>
    <w:p w14:paraId="6EB85F7A" w14:textId="6E4F3F85" w:rsidR="00A10256" w:rsidRDefault="00957003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Star Alliance (anno 1997) Lufthansa/SAS</w:t>
      </w:r>
      <w:r>
        <w:rPr>
          <w:sz w:val="20"/>
          <w:szCs w:val="20"/>
        </w:rPr>
        <w:tab/>
        <w:t>26</w:t>
      </w:r>
      <w:r>
        <w:rPr>
          <w:sz w:val="20"/>
          <w:szCs w:val="20"/>
        </w:rPr>
        <w:tab/>
      </w:r>
      <w:r w:rsidR="00AF7C60">
        <w:rPr>
          <w:sz w:val="20"/>
          <w:szCs w:val="20"/>
        </w:rPr>
        <w:t xml:space="preserve">   </w:t>
      </w:r>
      <w:r>
        <w:rPr>
          <w:sz w:val="20"/>
          <w:szCs w:val="20"/>
        </w:rPr>
        <w:t>638 milioni</w:t>
      </w:r>
      <w:r>
        <w:rPr>
          <w:sz w:val="20"/>
          <w:szCs w:val="20"/>
        </w:rPr>
        <w:tab/>
        <w:t>1</w:t>
      </w:r>
      <w:r w:rsidR="00AF7C60">
        <w:rPr>
          <w:sz w:val="20"/>
          <w:szCs w:val="20"/>
        </w:rPr>
        <w:t>.</w:t>
      </w:r>
      <w:r>
        <w:rPr>
          <w:sz w:val="20"/>
          <w:szCs w:val="20"/>
        </w:rPr>
        <w:t>200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195</w:t>
      </w:r>
    </w:p>
    <w:p w14:paraId="12A6107D" w14:textId="576A580A" w:rsidR="00AF7C60" w:rsidRDefault="00AF7C60" w:rsidP="00010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OneWorld (anno 1999) British Airways</w:t>
      </w:r>
      <w:r>
        <w:rPr>
          <w:sz w:val="20"/>
          <w:szCs w:val="20"/>
        </w:rPr>
        <w:tab/>
      </w:r>
      <w:r w:rsidR="00BA09AA">
        <w:rPr>
          <w:sz w:val="20"/>
          <w:szCs w:val="20"/>
        </w:rPr>
        <w:t>15</w:t>
      </w:r>
      <w:proofErr w:type="gramStart"/>
      <w:r w:rsidR="00BA09AA">
        <w:rPr>
          <w:sz w:val="20"/>
          <w:szCs w:val="20"/>
        </w:rPr>
        <w:tab/>
        <w:t xml:space="preserve">  550</w:t>
      </w:r>
      <w:proofErr w:type="gramEnd"/>
      <w:r w:rsidR="00BA09AA">
        <w:rPr>
          <w:sz w:val="20"/>
          <w:szCs w:val="20"/>
        </w:rPr>
        <w:t xml:space="preserve"> milioni</w:t>
      </w:r>
      <w:r>
        <w:rPr>
          <w:sz w:val="20"/>
          <w:szCs w:val="20"/>
        </w:rPr>
        <w:tab/>
      </w:r>
      <w:r w:rsidR="00BA09AA">
        <w:rPr>
          <w:sz w:val="20"/>
          <w:szCs w:val="20"/>
        </w:rPr>
        <w:t xml:space="preserve">   900</w:t>
      </w:r>
      <w:r w:rsidR="00BA09AA">
        <w:rPr>
          <w:sz w:val="20"/>
          <w:szCs w:val="20"/>
        </w:rPr>
        <w:tab/>
      </w:r>
      <w:r w:rsidR="00BA09AA">
        <w:rPr>
          <w:sz w:val="20"/>
          <w:szCs w:val="20"/>
        </w:rPr>
        <w:tab/>
        <w:t>170</w:t>
      </w:r>
    </w:p>
    <w:p w14:paraId="371906AD" w14:textId="77777777" w:rsidR="0001036A" w:rsidRDefault="0001036A">
      <w:pPr>
        <w:rPr>
          <w:sz w:val="20"/>
          <w:szCs w:val="20"/>
        </w:rPr>
      </w:pPr>
    </w:p>
    <w:p w14:paraId="6CCF36F9" w14:textId="20CC465E" w:rsidR="0001036A" w:rsidRDefault="00983465" w:rsidP="00C15CD7">
      <w:pPr>
        <w:spacing w:line="276" w:lineRule="auto"/>
      </w:pPr>
      <w:r w:rsidRPr="00C15CD7">
        <w:t>E l’Italia? Perso il treno del matrimonio con K</w:t>
      </w:r>
      <w:r w:rsidR="00DD4528">
        <w:t>l</w:t>
      </w:r>
      <w:r w:rsidRPr="00C15CD7">
        <w:t>m (anno 2000), perso l’altro treno dell’unione con Air France (2008), oggi Ita Airways è alla ricerca di un partner industriale, ma sia ben chiaro che non è più quella compagnia che negli anni passati faceva gola a molti pretendenti. Ita Airways fa ancora parte di Skyteam ove si tr</w:t>
      </w:r>
      <w:r w:rsidR="00D909D2">
        <w:t>o</w:t>
      </w:r>
      <w:r w:rsidRPr="00C15CD7">
        <w:t>vano AF/KL quasi a voler significare che quell</w:t>
      </w:r>
      <w:r w:rsidR="00D909D2">
        <w:t>i</w:t>
      </w:r>
      <w:r w:rsidRPr="00C15CD7">
        <w:t xml:space="preserve"> erano i partner che più avrebbero fatto gli interessi della nostra compagnia di bandiera. </w:t>
      </w:r>
      <w:r w:rsidR="00F70AF0">
        <w:t>O</w:t>
      </w:r>
      <w:r w:rsidR="00D909D2">
        <w:t>ra è evidente che se</w:t>
      </w:r>
      <w:r w:rsidRPr="00C15CD7">
        <w:t xml:space="preserve"> si dovesse concretizzare </w:t>
      </w:r>
      <w:r w:rsidR="00D909D2">
        <w:t>l</w:t>
      </w:r>
      <w:r w:rsidRPr="00C15CD7">
        <w:t>’acquisizione da parte di Lufthansa</w:t>
      </w:r>
      <w:r w:rsidR="00F70AF0">
        <w:t>,</w:t>
      </w:r>
      <w:r w:rsidRPr="00C15CD7">
        <w:t xml:space="preserve"> </w:t>
      </w:r>
      <w:r w:rsidR="00D909D2">
        <w:t>Ita Airways</w:t>
      </w:r>
      <w:r w:rsidRPr="00C15CD7">
        <w:t xml:space="preserve"> sarà costretta a trasmigrare di alleanza.</w:t>
      </w:r>
      <w:r w:rsidR="009B11ED">
        <w:t xml:space="preserve"> Nel piano industriale presentato al suo avvio ITA ha annunciato che entro il terzo trimestre 2023 avrebbe raggiunto il pareggio operativo; il terzo trimestre si chiuderà fra breve il 30 settembre, e vedremo se la compagnia è stata in grado di mantenere questo suo importante impegno.</w:t>
      </w:r>
    </w:p>
    <w:p w14:paraId="317C794C" w14:textId="77777777" w:rsidR="0065751F" w:rsidRDefault="0065751F" w:rsidP="00C15CD7">
      <w:pPr>
        <w:spacing w:line="276" w:lineRule="auto"/>
      </w:pPr>
    </w:p>
    <w:p w14:paraId="12B6DB34" w14:textId="77777777" w:rsidR="0065751F" w:rsidRDefault="0065751F" w:rsidP="00C15CD7">
      <w:pPr>
        <w:spacing w:line="276" w:lineRule="auto"/>
      </w:pPr>
    </w:p>
    <w:p w14:paraId="1319F9F8" w14:textId="77777777" w:rsidR="0065751F" w:rsidRDefault="0065751F" w:rsidP="00C15CD7">
      <w:pPr>
        <w:spacing w:line="276" w:lineRule="auto"/>
      </w:pPr>
    </w:p>
    <w:p w14:paraId="1B51A89C" w14:textId="74E4A534" w:rsidR="00A10256" w:rsidRPr="009B11ED" w:rsidRDefault="0065751F" w:rsidP="0065751F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Unica eccezione a</w:t>
      </w:r>
      <w:r w:rsidR="00F70AF0">
        <w:rPr>
          <w:rFonts w:cstheme="minorHAnsi"/>
          <w:sz w:val="20"/>
          <w:szCs w:val="20"/>
          <w:shd w:val="clear" w:color="auto" w:fill="FFFFFF"/>
        </w:rPr>
        <w:t xml:space="preserve"> quanto da noi asserito</w:t>
      </w:r>
      <w:r>
        <w:rPr>
          <w:rFonts w:cstheme="minorHAnsi"/>
          <w:sz w:val="20"/>
          <w:szCs w:val="20"/>
          <w:shd w:val="clear" w:color="auto" w:fill="FFFFFF"/>
        </w:rPr>
        <w:t xml:space="preserve"> è costituita </w:t>
      </w:r>
      <w:r w:rsidR="00714C9C">
        <w:rPr>
          <w:rFonts w:cstheme="minorHAnsi"/>
          <w:sz w:val="20"/>
          <w:szCs w:val="20"/>
          <w:shd w:val="clear" w:color="auto" w:fill="FFFFFF"/>
        </w:rPr>
        <w:t>dal</w:t>
      </w:r>
      <w:r w:rsidR="00D909D2">
        <w:rPr>
          <w:rFonts w:cstheme="minorHAnsi"/>
          <w:sz w:val="20"/>
          <w:szCs w:val="20"/>
          <w:shd w:val="clear" w:color="auto" w:fill="FFFFFF"/>
        </w:rPr>
        <w:t xml:space="preserve"> gruppo sud americano di</w:t>
      </w:r>
      <w:r w:rsidR="00714C9C">
        <w:rPr>
          <w:rFonts w:cstheme="minorHAnsi"/>
          <w:sz w:val="20"/>
          <w:szCs w:val="20"/>
          <w:shd w:val="clear" w:color="auto" w:fill="FFFFFF"/>
        </w:rPr>
        <w:t xml:space="preserve"> LATAM. </w:t>
      </w:r>
      <w:r w:rsidRPr="0065751F">
        <w:rPr>
          <w:rFonts w:cstheme="minorHAnsi"/>
          <w:sz w:val="20"/>
          <w:szCs w:val="20"/>
          <w:shd w:val="clear" w:color="auto" w:fill="FFFFFF"/>
        </w:rPr>
        <w:t>Il 13 agosto 2010, la compagnia c</w:t>
      </w:r>
      <w:r w:rsidR="00714C9C">
        <w:rPr>
          <w:rFonts w:cstheme="minorHAnsi"/>
          <w:sz w:val="20"/>
          <w:szCs w:val="20"/>
          <w:shd w:val="clear" w:color="auto" w:fill="FFFFFF"/>
        </w:rPr>
        <w:t>i</w:t>
      </w:r>
      <w:r w:rsidRPr="0065751F">
        <w:rPr>
          <w:rFonts w:cstheme="minorHAnsi"/>
          <w:sz w:val="20"/>
          <w:szCs w:val="20"/>
          <w:shd w:val="clear" w:color="auto" w:fill="FFFFFF"/>
        </w:rPr>
        <w:t>lena LAN ha firmato un accordo non vincolante con la compagnia aerea brasiliana </w:t>
      </w:r>
      <w:hyperlink r:id="rId7" w:tooltip="LATAM Airlines Brasil" w:history="1">
        <w:r w:rsidRPr="0065751F">
          <w:rPr>
            <w:rStyle w:val="Collegamentoipertestual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TAM Airlines</w:t>
        </w:r>
      </w:hyperlink>
      <w:r w:rsidRPr="0065751F">
        <w:rPr>
          <w:rFonts w:cstheme="minorHAnsi"/>
          <w:sz w:val="20"/>
          <w:szCs w:val="20"/>
          <w:shd w:val="clear" w:color="auto" w:fill="FFFFFF"/>
          <w:vertAlign w:val="superscript"/>
        </w:rPr>
        <w:t xml:space="preserve"> </w:t>
      </w:r>
      <w:r w:rsidRPr="0065751F">
        <w:rPr>
          <w:rFonts w:cstheme="minorHAnsi"/>
          <w:sz w:val="20"/>
          <w:szCs w:val="20"/>
          <w:shd w:val="clear" w:color="auto" w:fill="FFFFFF"/>
        </w:rPr>
        <w:t>per fondersi e formare il gruppo </w:t>
      </w:r>
      <w:hyperlink r:id="rId8" w:tooltip="LATAM Airlines Group" w:history="1">
        <w:r w:rsidRPr="0065751F">
          <w:rPr>
            <w:rStyle w:val="Collegamentoipertestual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LATAM Airlines Group</w:t>
        </w:r>
      </w:hyperlink>
      <w:r w:rsidRPr="0065751F">
        <w:rPr>
          <w:rFonts w:cstheme="minorHAnsi"/>
          <w:sz w:val="20"/>
          <w:szCs w:val="20"/>
          <w:shd w:val="clear" w:color="auto" w:fill="FFFFFF"/>
        </w:rPr>
        <w:t>. L'unione tra i due vettori aerei, è stata completata il 22 giugno </w:t>
      </w:r>
      <w:hyperlink r:id="rId9" w:tooltip="2012" w:history="1">
        <w:r w:rsidRPr="0065751F">
          <w:rPr>
            <w:rStyle w:val="Collegamentoipertestuale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2012</w:t>
        </w:r>
      </w:hyperlink>
      <w:r w:rsidRPr="0065751F">
        <w:rPr>
          <w:rFonts w:cstheme="minorHAnsi"/>
          <w:sz w:val="20"/>
          <w:szCs w:val="20"/>
        </w:rPr>
        <w:t>.</w:t>
      </w:r>
      <w:r w:rsidR="00714C9C">
        <w:rPr>
          <w:rFonts w:cstheme="minorHAnsi"/>
          <w:sz w:val="20"/>
          <w:szCs w:val="20"/>
        </w:rPr>
        <w:t xml:space="preserve"> Ogg</w:t>
      </w:r>
      <w:r w:rsidR="00D909D2">
        <w:rPr>
          <w:rFonts w:cstheme="minorHAnsi"/>
          <w:sz w:val="20"/>
          <w:szCs w:val="20"/>
        </w:rPr>
        <w:t>i</w:t>
      </w:r>
      <w:r w:rsidR="00714C9C">
        <w:rPr>
          <w:rFonts w:cstheme="minorHAnsi"/>
          <w:sz w:val="20"/>
          <w:szCs w:val="20"/>
        </w:rPr>
        <w:t xml:space="preserve"> il gruppo ha numerose altre sussidiarie in vari</w:t>
      </w:r>
      <w:r w:rsidR="00902AFA">
        <w:rPr>
          <w:rFonts w:cstheme="minorHAnsi"/>
          <w:sz w:val="20"/>
          <w:szCs w:val="20"/>
        </w:rPr>
        <w:t xml:space="preserve"> altri</w:t>
      </w:r>
      <w:r w:rsidR="00714C9C">
        <w:rPr>
          <w:rFonts w:cstheme="minorHAnsi"/>
          <w:sz w:val="20"/>
          <w:szCs w:val="20"/>
        </w:rPr>
        <w:t xml:space="preserve"> paesi del Sud America.</w:t>
      </w:r>
    </w:p>
    <w:p w14:paraId="2828E120" w14:textId="77777777" w:rsidR="009B11ED" w:rsidRPr="009B11ED" w:rsidRDefault="009B11ED" w:rsidP="009B11ED">
      <w:pPr>
        <w:spacing w:line="240" w:lineRule="auto"/>
        <w:rPr>
          <w:sz w:val="20"/>
          <w:szCs w:val="20"/>
        </w:rPr>
      </w:pPr>
    </w:p>
    <w:p w14:paraId="2307325B" w14:textId="77777777" w:rsidR="009B11ED" w:rsidRDefault="009B11ED" w:rsidP="009B11ED">
      <w:pPr>
        <w:spacing w:line="240" w:lineRule="auto"/>
        <w:rPr>
          <w:sz w:val="20"/>
          <w:szCs w:val="20"/>
        </w:rPr>
      </w:pPr>
    </w:p>
    <w:p w14:paraId="0FAAFAF6" w14:textId="09ADDBAB" w:rsidR="009B11ED" w:rsidRDefault="009B11ED" w:rsidP="009B11ED">
      <w:pPr>
        <w:spacing w:line="240" w:lineRule="auto"/>
        <w:rPr>
          <w:i/>
          <w:iCs/>
          <w:sz w:val="16"/>
          <w:szCs w:val="16"/>
        </w:rPr>
      </w:pPr>
      <w:r w:rsidRPr="009B11ED">
        <w:rPr>
          <w:i/>
          <w:iCs/>
          <w:sz w:val="16"/>
          <w:szCs w:val="16"/>
        </w:rPr>
        <w:t>10/09/2023</w:t>
      </w:r>
    </w:p>
    <w:p w14:paraId="43BC6AFC" w14:textId="77777777" w:rsidR="009B11ED" w:rsidRDefault="009B11ED" w:rsidP="009B11ED">
      <w:pPr>
        <w:spacing w:line="240" w:lineRule="auto"/>
        <w:rPr>
          <w:i/>
          <w:iCs/>
          <w:sz w:val="16"/>
          <w:szCs w:val="16"/>
        </w:rPr>
      </w:pPr>
    </w:p>
    <w:p w14:paraId="5D15409F" w14:textId="77777777" w:rsidR="009B11ED" w:rsidRDefault="009B11ED" w:rsidP="009B11ED">
      <w:pPr>
        <w:spacing w:line="240" w:lineRule="auto"/>
        <w:rPr>
          <w:i/>
          <w:iCs/>
          <w:sz w:val="16"/>
          <w:szCs w:val="16"/>
        </w:rPr>
      </w:pPr>
    </w:p>
    <w:p w14:paraId="7083EE10" w14:textId="64BCA588" w:rsidR="009B11ED" w:rsidRPr="009B11ED" w:rsidRDefault="009B11ED" w:rsidP="009B11ED">
      <w:pPr>
        <w:spacing w:line="240" w:lineRule="auto"/>
        <w:rPr>
          <w:b/>
          <w:bCs/>
          <w:i/>
          <w:iCs/>
          <w:color w:val="00B0F0"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             </w:t>
      </w:r>
      <w:r w:rsidRPr="009B11ED">
        <w:rPr>
          <w:b/>
          <w:bCs/>
          <w:i/>
          <w:iCs/>
          <w:color w:val="00B0F0"/>
          <w:sz w:val="16"/>
          <w:szCs w:val="16"/>
        </w:rPr>
        <w:t>www.Aviation-Industry-News.com</w:t>
      </w:r>
    </w:p>
    <w:sectPr w:rsidR="009B11ED" w:rsidRPr="009B1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7CFB"/>
    <w:multiLevelType w:val="hybridMultilevel"/>
    <w:tmpl w:val="59882F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3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5C"/>
    <w:rsid w:val="0001036A"/>
    <w:rsid w:val="000B31D0"/>
    <w:rsid w:val="00317DF1"/>
    <w:rsid w:val="00337EFF"/>
    <w:rsid w:val="00372D6F"/>
    <w:rsid w:val="00456597"/>
    <w:rsid w:val="004D2A23"/>
    <w:rsid w:val="005374F2"/>
    <w:rsid w:val="0059544A"/>
    <w:rsid w:val="005A728C"/>
    <w:rsid w:val="005F677A"/>
    <w:rsid w:val="0065751F"/>
    <w:rsid w:val="00675121"/>
    <w:rsid w:val="00683958"/>
    <w:rsid w:val="006C0371"/>
    <w:rsid w:val="00714C9C"/>
    <w:rsid w:val="007475DE"/>
    <w:rsid w:val="007536FE"/>
    <w:rsid w:val="0079656A"/>
    <w:rsid w:val="00796B0B"/>
    <w:rsid w:val="00835018"/>
    <w:rsid w:val="00835D35"/>
    <w:rsid w:val="008424AE"/>
    <w:rsid w:val="00902AFA"/>
    <w:rsid w:val="00957003"/>
    <w:rsid w:val="00983465"/>
    <w:rsid w:val="009B11ED"/>
    <w:rsid w:val="00A026E7"/>
    <w:rsid w:val="00A10256"/>
    <w:rsid w:val="00A24B59"/>
    <w:rsid w:val="00A904DD"/>
    <w:rsid w:val="00AF7C60"/>
    <w:rsid w:val="00B02C82"/>
    <w:rsid w:val="00B13D3C"/>
    <w:rsid w:val="00B46251"/>
    <w:rsid w:val="00BA09AA"/>
    <w:rsid w:val="00BB42AB"/>
    <w:rsid w:val="00BB5C5C"/>
    <w:rsid w:val="00C02FF8"/>
    <w:rsid w:val="00C06D6C"/>
    <w:rsid w:val="00C15CD7"/>
    <w:rsid w:val="00C212C4"/>
    <w:rsid w:val="00C31826"/>
    <w:rsid w:val="00C800F1"/>
    <w:rsid w:val="00C94609"/>
    <w:rsid w:val="00C962D8"/>
    <w:rsid w:val="00D649AC"/>
    <w:rsid w:val="00D909D2"/>
    <w:rsid w:val="00D92D71"/>
    <w:rsid w:val="00DD4528"/>
    <w:rsid w:val="00DF0F2C"/>
    <w:rsid w:val="00E00ABC"/>
    <w:rsid w:val="00E64834"/>
    <w:rsid w:val="00EB1011"/>
    <w:rsid w:val="00F1175C"/>
    <w:rsid w:val="00F70AF0"/>
    <w:rsid w:val="00FB775C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033B"/>
  <w15:chartTrackingRefBased/>
  <w15:docId w15:val="{1CC1A505-75BC-477B-BA08-DCFC4A0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5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5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ATAM_Airlines_Grou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LATAM_Airlines_Bras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201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43</cp:revision>
  <dcterms:created xsi:type="dcterms:W3CDTF">2023-09-01T06:36:00Z</dcterms:created>
  <dcterms:modified xsi:type="dcterms:W3CDTF">2023-09-10T08:47:00Z</dcterms:modified>
</cp:coreProperties>
</file>